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DEAE4" w14:textId="1A4D26DE" w:rsidR="001E557C" w:rsidRPr="001E557C" w:rsidRDefault="001E557C" w:rsidP="001E557C">
      <w:pPr>
        <w:jc w:val="center"/>
        <w:rPr>
          <w:rFonts w:ascii="Poppins" w:hAnsi="Poppins" w:cs="Poppins"/>
          <w:b/>
          <w:bCs/>
          <w:sz w:val="28"/>
          <w:szCs w:val="32"/>
          <w:lang w:val="en-GB"/>
        </w:rPr>
      </w:pPr>
      <w:r>
        <w:rPr>
          <w:rFonts w:ascii="Poppins" w:hAnsi="Poppins" w:cs="Poppins"/>
          <w:b/>
          <w:bCs/>
          <w:sz w:val="28"/>
          <w:szCs w:val="32"/>
          <w:lang w:val="en-GB"/>
        </w:rPr>
        <w:t>Energy Storage Europe</w:t>
      </w:r>
    </w:p>
    <w:p w14:paraId="26377B43" w14:textId="77777777" w:rsidR="00275F37" w:rsidRPr="00275F37" w:rsidRDefault="00275F37" w:rsidP="00275F37">
      <w:pPr>
        <w:rPr>
          <w:lang w:val="en-GB"/>
        </w:rPr>
      </w:pPr>
    </w:p>
    <w:p w14:paraId="2285746E" w14:textId="77777777" w:rsidR="001E557C" w:rsidRPr="001E557C" w:rsidRDefault="001E557C" w:rsidP="001E557C">
      <w:pPr>
        <w:rPr>
          <w:i/>
          <w:iCs/>
        </w:rPr>
      </w:pPr>
      <w:r w:rsidRPr="001E557C">
        <w:rPr>
          <w:i/>
          <w:iCs/>
          <w:lang w:val="en-GB"/>
        </w:rPr>
        <w:t>Less than 50 words:</w:t>
      </w:r>
      <w:r w:rsidRPr="001E557C">
        <w:rPr>
          <w:i/>
          <w:iCs/>
        </w:rPr>
        <w:t> </w:t>
      </w:r>
    </w:p>
    <w:p w14:paraId="74D05229" w14:textId="287119EF" w:rsidR="001E557C" w:rsidRPr="001E557C" w:rsidRDefault="001E557C" w:rsidP="001E557C">
      <w:r w:rsidRPr="001E557C">
        <w:rPr>
          <w:lang w:val="en-GB"/>
        </w:rPr>
        <w:t>Energy Storage Europe located in Brussels, Belgium, is the leading member-supported association representing organisations active across the entire energy storage value chain. Energy Storage Europe supports the deployment of energy storage to support the cost-effective transition to a resilient, climate-neutral, and secure energy system.</w:t>
      </w:r>
      <w:r w:rsidRPr="001E557C">
        <w:t> </w:t>
      </w:r>
    </w:p>
    <w:p w14:paraId="76ECE38E" w14:textId="77777777" w:rsidR="001E557C" w:rsidRPr="001E557C" w:rsidRDefault="001E557C" w:rsidP="001E557C">
      <w:r w:rsidRPr="001E557C">
        <w:t> </w:t>
      </w:r>
    </w:p>
    <w:p w14:paraId="78E2B7BE" w14:textId="77777777" w:rsidR="001E557C" w:rsidRPr="001E557C" w:rsidRDefault="001E557C" w:rsidP="001E557C">
      <w:pPr>
        <w:rPr>
          <w:i/>
          <w:iCs/>
        </w:rPr>
      </w:pPr>
      <w:r w:rsidRPr="001E557C">
        <w:rPr>
          <w:i/>
          <w:iCs/>
          <w:lang w:val="en-GB"/>
        </w:rPr>
        <w:t>Less than 100 words:</w:t>
      </w:r>
      <w:r w:rsidRPr="001E557C">
        <w:rPr>
          <w:i/>
          <w:iCs/>
        </w:rPr>
        <w:t> </w:t>
      </w:r>
    </w:p>
    <w:p w14:paraId="2CAFE94A" w14:textId="21DE49E3" w:rsidR="001E557C" w:rsidRPr="001E557C" w:rsidRDefault="001E557C" w:rsidP="001E557C">
      <w:r w:rsidRPr="001E557C">
        <w:rPr>
          <w:lang w:val="en-GB"/>
        </w:rPr>
        <w:t>Energy Storage Europe is the leading member-supported association representing organisations active across the entire energy storage value chain. Energy Storage Europe supports the deployment of energy storage to support the cost-effective transition to a resilient, climate-neutral, and secure energy system.</w:t>
      </w:r>
      <w:r w:rsidRPr="001E557C">
        <w:t> </w:t>
      </w:r>
    </w:p>
    <w:p w14:paraId="739579B2" w14:textId="68BD42E7" w:rsidR="001E557C" w:rsidRPr="001E557C" w:rsidRDefault="001E557C" w:rsidP="001E557C">
      <w:r w:rsidRPr="001E557C">
        <w:rPr>
          <w:lang w:val="en-GB"/>
        </w:rPr>
        <w:t>Energy Storage Europe was established in 2011 and currently represents utilities, technology suppliers, research institutes, distribution system operators, and transmission system operators. Together, Energy Storage Europe members have significant expertise across all major storage technologies and applications. This allows us to generate new ideas and policy recommendations that are essential to build a regulatory framework that is supportive of storage. </w:t>
      </w:r>
      <w:r w:rsidRPr="001E557C">
        <w:t> </w:t>
      </w:r>
    </w:p>
    <w:p w14:paraId="4E24EA64" w14:textId="77777777" w:rsidR="00275F37" w:rsidRPr="00275F37" w:rsidRDefault="00275F37" w:rsidP="00275F37">
      <w:pPr>
        <w:rPr>
          <w:lang w:val="en-GB"/>
        </w:rPr>
      </w:pPr>
    </w:p>
    <w:sectPr w:rsidR="00275F37" w:rsidRPr="00275F37" w:rsidSect="006E4AC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7" w:footer="567"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CBA4" w14:textId="77777777" w:rsidR="00AE10C1" w:rsidRPr="00FC423F" w:rsidRDefault="00AE10C1" w:rsidP="00B673CD">
      <w:pPr>
        <w:spacing w:after="0"/>
      </w:pPr>
      <w:r w:rsidRPr="00FC423F">
        <w:separator/>
      </w:r>
    </w:p>
  </w:endnote>
  <w:endnote w:type="continuationSeparator" w:id="0">
    <w:p w14:paraId="5510498E" w14:textId="77777777" w:rsidR="00AE10C1" w:rsidRPr="00FC423F" w:rsidRDefault="00AE10C1" w:rsidP="00B673CD">
      <w:pPr>
        <w:spacing w:after="0"/>
      </w:pPr>
      <w:r w:rsidRPr="00FC4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D8B2" w14:textId="77777777" w:rsidR="00011E7C" w:rsidRDefault="00011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388399"/>
      <w:docPartObj>
        <w:docPartGallery w:val="Page Numbers (Bottom of Page)"/>
        <w:docPartUnique/>
      </w:docPartObj>
    </w:sdtPr>
    <w:sdtEndPr>
      <w:rPr>
        <w:rFonts w:cs="Lucida Sans Unicode"/>
        <w:b/>
        <w:bCs/>
        <w:color w:val="A26AFF" w:themeColor="accent1"/>
        <w:sz w:val="16"/>
        <w:szCs w:val="16"/>
      </w:rPr>
    </w:sdtEndPr>
    <w:sdtContent>
      <w:p w14:paraId="1334405E" w14:textId="693222DB" w:rsidR="006920A1" w:rsidRPr="001048DC" w:rsidRDefault="006920A1" w:rsidP="006920A1">
        <w:pPr>
          <w:pStyle w:val="Footer"/>
          <w:jc w:val="center"/>
          <w:rPr>
            <w:rFonts w:cs="Lucida Sans Unicode"/>
            <w:b/>
            <w:bCs/>
            <w:color w:val="A26AFF" w:themeColor="accent1"/>
            <w:sz w:val="16"/>
            <w:szCs w:val="16"/>
          </w:rPr>
        </w:pPr>
        <w:r w:rsidRPr="001048DC">
          <w:rPr>
            <w:rFonts w:cs="Lucida Sans Unicode"/>
            <w:b/>
            <w:bCs/>
            <w:color w:val="A26AFF" w:themeColor="accent1"/>
            <w:sz w:val="16"/>
            <w:szCs w:val="16"/>
          </w:rPr>
          <w:fldChar w:fldCharType="begin"/>
        </w:r>
        <w:r w:rsidRPr="001048DC">
          <w:rPr>
            <w:rFonts w:cs="Lucida Sans Unicode"/>
            <w:b/>
            <w:bCs/>
            <w:color w:val="A26AFF" w:themeColor="accent1"/>
            <w:sz w:val="16"/>
            <w:szCs w:val="16"/>
          </w:rPr>
          <w:instrText xml:space="preserve"> PAGE   \* MERGEFORMAT </w:instrText>
        </w:r>
        <w:r w:rsidRPr="001048DC">
          <w:rPr>
            <w:rFonts w:cs="Lucida Sans Unicode"/>
            <w:b/>
            <w:bCs/>
            <w:color w:val="A26AFF" w:themeColor="accent1"/>
            <w:sz w:val="16"/>
            <w:szCs w:val="16"/>
          </w:rPr>
          <w:fldChar w:fldCharType="separate"/>
        </w:r>
        <w:r w:rsidRPr="001048DC">
          <w:rPr>
            <w:rFonts w:cs="Lucida Sans Unicode"/>
            <w:b/>
            <w:bCs/>
            <w:color w:val="A26AFF" w:themeColor="accent1"/>
            <w:sz w:val="16"/>
            <w:szCs w:val="16"/>
          </w:rPr>
          <w:t>2</w:t>
        </w:r>
        <w:r w:rsidRPr="001048DC">
          <w:rPr>
            <w:rFonts w:cs="Lucida Sans Unicode"/>
            <w:b/>
            <w:bCs/>
            <w:color w:val="A26AFF" w:themeColor="accent1"/>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E5F1" w14:textId="19A5F5D7" w:rsidR="00275F37" w:rsidRPr="00275F37" w:rsidRDefault="00275F37" w:rsidP="00275F37">
    <w:pPr>
      <w:pStyle w:val="Footer"/>
      <w:jc w:val="left"/>
      <w:rPr>
        <w:rFonts w:ascii="Poppins" w:hAnsi="Poppins" w:cs="Poppins"/>
        <w:b/>
        <w:bCs/>
        <w:color w:val="1DB5F9" w:themeColor="accent2"/>
        <w:sz w:val="16"/>
        <w:szCs w:val="16"/>
        <w:lang w:val="en-GB"/>
      </w:rPr>
    </w:pPr>
    <w:r w:rsidRPr="00275F37">
      <w:rPr>
        <w:rFonts w:ascii="Poppins" w:hAnsi="Poppins" w:cs="Poppins"/>
        <w:b/>
        <w:bCs/>
        <w:color w:val="A26AFF" w:themeColor="accent1"/>
        <w:sz w:val="16"/>
        <w:szCs w:val="16"/>
      </w:rPr>
      <w:t>The unified voice of energy storage</w:t>
    </w:r>
    <w:r w:rsidRPr="00275F37">
      <w:rPr>
        <w:rFonts w:ascii="Poppins" w:hAnsi="Poppins" w:cs="Poppins"/>
        <w:b/>
        <w:bCs/>
        <w:color w:val="A26AFF" w:themeColor="accent1"/>
        <w:sz w:val="16"/>
        <w:szCs w:val="16"/>
      </w:rPr>
      <w:tab/>
      <w:t xml:space="preserve"> </w:t>
    </w:r>
    <w:r w:rsidRPr="00275F37">
      <w:rPr>
        <w:rFonts w:ascii="Poppins" w:hAnsi="Poppins" w:cs="Poppins"/>
        <w:b/>
        <w:bCs/>
        <w:color w:val="A26AFF" w:themeColor="accent1"/>
        <w:sz w:val="16"/>
        <w:szCs w:val="16"/>
      </w:rPr>
      <w:tab/>
    </w:r>
    <w:r w:rsidRPr="00275F37">
      <w:rPr>
        <w:rFonts w:ascii="Poppins" w:hAnsi="Poppins" w:cs="Poppins"/>
        <w:b/>
        <w:bCs/>
        <w:color w:val="1DB5F9" w:themeColor="accent2"/>
        <w:sz w:val="16"/>
        <w:szCs w:val="16"/>
      </w:rPr>
      <w:t xml:space="preserve"> </w:t>
    </w:r>
    <w:hyperlink r:id="rId1" w:history="1">
      <w:r w:rsidRPr="00275F37">
        <w:rPr>
          <w:rStyle w:val="Hyperlink"/>
          <w:rFonts w:ascii="Poppins" w:hAnsi="Poppins" w:cs="Poppins"/>
          <w:b/>
          <w:bCs/>
          <w:color w:val="1DB5F9" w:themeColor="accent2"/>
          <w:sz w:val="16"/>
          <w:szCs w:val="16"/>
        </w:rPr>
        <w:t>www.energystorageeurope.eu</w:t>
      </w:r>
    </w:hyperlink>
  </w:p>
  <w:p w14:paraId="50A8AA13" w14:textId="005E7277" w:rsidR="00275F37" w:rsidRPr="00011E7C" w:rsidRDefault="00275F37" w:rsidP="00275F37">
    <w:pPr>
      <w:pStyle w:val="Footer"/>
      <w:jc w:val="left"/>
      <w:rPr>
        <w:rFonts w:ascii="Poppins" w:hAnsi="Poppins" w:cs="Poppins"/>
        <w:color w:val="808080" w:themeColor="background1" w:themeShade="80"/>
        <w:sz w:val="16"/>
        <w:szCs w:val="16"/>
        <w:lang w:val="fr-BE"/>
      </w:rPr>
    </w:pPr>
    <w:r w:rsidRPr="00011E7C">
      <w:rPr>
        <w:rFonts w:ascii="Poppins" w:hAnsi="Poppins" w:cs="Poppins"/>
        <w:color w:val="808080" w:themeColor="background1" w:themeShade="80"/>
        <w:sz w:val="16"/>
        <w:szCs w:val="16"/>
        <w:lang w:val="fr-BE"/>
      </w:rPr>
      <w:t xml:space="preserve">Avenue Adolphe Lacomblé 59/8 - 1030 Brussels – tel: 02 74 32 982 </w:t>
    </w:r>
    <w:r w:rsidRPr="00011E7C">
      <w:rPr>
        <w:rFonts w:ascii="Poppins" w:hAnsi="Poppins" w:cs="Poppins"/>
        <w:color w:val="808080" w:themeColor="background1" w:themeShade="80"/>
        <w:sz w:val="16"/>
        <w:szCs w:val="16"/>
        <w:lang w:val="fr-BE"/>
      </w:rPr>
      <w:tab/>
      <w:t>info@energystorageeurope.eu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6A27" w14:textId="77777777" w:rsidR="00AE10C1" w:rsidRPr="00FC423F" w:rsidRDefault="00AE10C1" w:rsidP="00B673CD">
      <w:pPr>
        <w:spacing w:after="0"/>
      </w:pPr>
      <w:r w:rsidRPr="00FC423F">
        <w:separator/>
      </w:r>
    </w:p>
  </w:footnote>
  <w:footnote w:type="continuationSeparator" w:id="0">
    <w:p w14:paraId="620FC655" w14:textId="77777777" w:rsidR="00AE10C1" w:rsidRPr="00FC423F" w:rsidRDefault="00AE10C1" w:rsidP="00B673CD">
      <w:pPr>
        <w:spacing w:after="0"/>
      </w:pPr>
      <w:r w:rsidRPr="00FC42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F49C" w14:textId="77777777" w:rsidR="00011E7C" w:rsidRDefault="00011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25AD" w14:textId="77777777" w:rsidR="00011E7C" w:rsidRDefault="00011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7346" w14:textId="43627E88" w:rsidR="00275F37" w:rsidRPr="00A3290F" w:rsidRDefault="007E46A0" w:rsidP="00275F37">
    <w:pPr>
      <w:pStyle w:val="Header"/>
      <w:tabs>
        <w:tab w:val="clear" w:pos="4513"/>
        <w:tab w:val="clear" w:pos="9026"/>
        <w:tab w:val="left" w:pos="8322"/>
      </w:tabs>
    </w:pPr>
    <w:r w:rsidRPr="00A3290F">
      <w:rPr>
        <w:noProof/>
      </w:rPr>
      <w:drawing>
        <wp:anchor distT="0" distB="0" distL="114300" distR="114300" simplePos="0" relativeHeight="251659264" behindDoc="1" locked="0" layoutInCell="1" allowOverlap="1" wp14:anchorId="70B8FCB3" wp14:editId="11B1C75B">
          <wp:simplePos x="0" y="0"/>
          <wp:positionH relativeFrom="margin">
            <wp:align>right</wp:align>
          </wp:positionH>
          <wp:positionV relativeFrom="paragraph">
            <wp:posOffset>-1363611</wp:posOffset>
          </wp:positionV>
          <wp:extent cx="2548975" cy="2078165"/>
          <wp:effectExtent l="0" t="0" r="3810" b="0"/>
          <wp:wrapNone/>
          <wp:docPr id="8768970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975" cy="207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5F37" w:rsidRPr="00A3290F">
      <w:rPr>
        <w:noProof/>
      </w:rPr>
      <w:drawing>
        <wp:inline distT="0" distB="0" distL="0" distR="0" wp14:anchorId="75C7F32E" wp14:editId="12840D40">
          <wp:extent cx="1682251" cy="809448"/>
          <wp:effectExtent l="0" t="0" r="0" b="0"/>
          <wp:docPr id="1911283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83811"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82251" cy="809448"/>
                  </a:xfrm>
                  <a:prstGeom prst="rect">
                    <a:avLst/>
                  </a:prstGeom>
                  <a:noFill/>
                  <a:ln>
                    <a:noFill/>
                  </a:ln>
                </pic:spPr>
              </pic:pic>
            </a:graphicData>
          </a:graphic>
        </wp:inline>
      </w:drawing>
    </w:r>
  </w:p>
  <w:p w14:paraId="07BE0A96" w14:textId="77777777" w:rsidR="00275F37" w:rsidRDefault="00275F37">
    <w:pPr>
      <w:pStyle w:val="Header"/>
      <w:rPr>
        <w:lang w:val="en-GB"/>
      </w:rPr>
    </w:pPr>
  </w:p>
  <w:p w14:paraId="04DC305B" w14:textId="77777777" w:rsidR="00275F37" w:rsidRDefault="00275F37">
    <w:pPr>
      <w:pStyle w:val="Header"/>
      <w:rPr>
        <w:lang w:val="en-GB"/>
      </w:rPr>
    </w:pPr>
  </w:p>
  <w:p w14:paraId="04C6CB39" w14:textId="4AE4B78D" w:rsidR="00275F37" w:rsidRPr="00275F37" w:rsidRDefault="00275F3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B3E13"/>
    <w:multiLevelType w:val="hybridMultilevel"/>
    <w:tmpl w:val="D11E175A"/>
    <w:lvl w:ilvl="0" w:tplc="60BED7B6">
      <w:start w:val="1"/>
      <w:numFmt w:val="decimal"/>
      <w:pStyle w:val="HeadingNumbered"/>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C292333"/>
    <w:multiLevelType w:val="hybridMultilevel"/>
    <w:tmpl w:val="3CAAC2A8"/>
    <w:lvl w:ilvl="0" w:tplc="72E6489E">
      <w:start w:val="1"/>
      <w:numFmt w:val="decimal"/>
      <w:pStyle w:val="Title"/>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7C9B150A"/>
    <w:multiLevelType w:val="multilevel"/>
    <w:tmpl w:val="1E1692CC"/>
    <w:lvl w:ilvl="0">
      <w:start w:val="1"/>
      <w:numFmt w:val="decimal"/>
      <w:pStyle w:val="Heading1"/>
      <w:lvlText w:val="%1."/>
      <w:lvlJc w:val="left"/>
      <w:pPr>
        <w:ind w:left="360" w:hanging="360"/>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14164324">
    <w:abstractNumId w:val="1"/>
  </w:num>
  <w:num w:numId="2" w16cid:durableId="957754872">
    <w:abstractNumId w:val="0"/>
  </w:num>
  <w:num w:numId="3" w16cid:durableId="5834200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9C5"/>
    <w:rsid w:val="0000107E"/>
    <w:rsid w:val="00011E7C"/>
    <w:rsid w:val="000178A5"/>
    <w:rsid w:val="00026B12"/>
    <w:rsid w:val="0004561F"/>
    <w:rsid w:val="000521CB"/>
    <w:rsid w:val="00052EB2"/>
    <w:rsid w:val="00066AF5"/>
    <w:rsid w:val="00070446"/>
    <w:rsid w:val="00091600"/>
    <w:rsid w:val="00091869"/>
    <w:rsid w:val="000A2A86"/>
    <w:rsid w:val="000A4773"/>
    <w:rsid w:val="000C4282"/>
    <w:rsid w:val="000C5F64"/>
    <w:rsid w:val="000C65F8"/>
    <w:rsid w:val="000D5D0D"/>
    <w:rsid w:val="000E73AC"/>
    <w:rsid w:val="000F68AB"/>
    <w:rsid w:val="000F693B"/>
    <w:rsid w:val="001029F2"/>
    <w:rsid w:val="00104892"/>
    <w:rsid w:val="001048DC"/>
    <w:rsid w:val="00112039"/>
    <w:rsid w:val="00113EF2"/>
    <w:rsid w:val="00116A4A"/>
    <w:rsid w:val="00124B4E"/>
    <w:rsid w:val="001276F2"/>
    <w:rsid w:val="0014124A"/>
    <w:rsid w:val="0014586B"/>
    <w:rsid w:val="00175900"/>
    <w:rsid w:val="00182E78"/>
    <w:rsid w:val="001968E7"/>
    <w:rsid w:val="001B5DCA"/>
    <w:rsid w:val="001C3E87"/>
    <w:rsid w:val="001E557C"/>
    <w:rsid w:val="001E5902"/>
    <w:rsid w:val="00207E9B"/>
    <w:rsid w:val="0022218F"/>
    <w:rsid w:val="00237D4F"/>
    <w:rsid w:val="0025655D"/>
    <w:rsid w:val="00271756"/>
    <w:rsid w:val="0027486A"/>
    <w:rsid w:val="00275F37"/>
    <w:rsid w:val="002764CA"/>
    <w:rsid w:val="002836B1"/>
    <w:rsid w:val="002905BF"/>
    <w:rsid w:val="002953F7"/>
    <w:rsid w:val="00295F56"/>
    <w:rsid w:val="002A5B12"/>
    <w:rsid w:val="002A6F78"/>
    <w:rsid w:val="002C28A2"/>
    <w:rsid w:val="002D2C44"/>
    <w:rsid w:val="002D5C99"/>
    <w:rsid w:val="002D6F9F"/>
    <w:rsid w:val="002F14E9"/>
    <w:rsid w:val="00305C0E"/>
    <w:rsid w:val="00311FF9"/>
    <w:rsid w:val="003236E5"/>
    <w:rsid w:val="00323F23"/>
    <w:rsid w:val="0033180F"/>
    <w:rsid w:val="003361E2"/>
    <w:rsid w:val="003456E5"/>
    <w:rsid w:val="00364045"/>
    <w:rsid w:val="00366471"/>
    <w:rsid w:val="00370CD4"/>
    <w:rsid w:val="003937D1"/>
    <w:rsid w:val="00395213"/>
    <w:rsid w:val="003A580A"/>
    <w:rsid w:val="003B1C17"/>
    <w:rsid w:val="003C07E0"/>
    <w:rsid w:val="003C2499"/>
    <w:rsid w:val="003C2A26"/>
    <w:rsid w:val="003C59C0"/>
    <w:rsid w:val="003C5BA7"/>
    <w:rsid w:val="003D45ED"/>
    <w:rsid w:val="003F500B"/>
    <w:rsid w:val="00403587"/>
    <w:rsid w:val="00413C98"/>
    <w:rsid w:val="00415FC9"/>
    <w:rsid w:val="00421F54"/>
    <w:rsid w:val="004227AE"/>
    <w:rsid w:val="004251B0"/>
    <w:rsid w:val="004354D7"/>
    <w:rsid w:val="00435D30"/>
    <w:rsid w:val="00442828"/>
    <w:rsid w:val="00473E00"/>
    <w:rsid w:val="00475C6B"/>
    <w:rsid w:val="00481EFF"/>
    <w:rsid w:val="00486B1E"/>
    <w:rsid w:val="004A1A04"/>
    <w:rsid w:val="004A3788"/>
    <w:rsid w:val="004E2DBB"/>
    <w:rsid w:val="004F5E0E"/>
    <w:rsid w:val="00512D02"/>
    <w:rsid w:val="005139E7"/>
    <w:rsid w:val="005237A6"/>
    <w:rsid w:val="00523F12"/>
    <w:rsid w:val="005321A8"/>
    <w:rsid w:val="00544CD7"/>
    <w:rsid w:val="005564C9"/>
    <w:rsid w:val="00556E8E"/>
    <w:rsid w:val="00561157"/>
    <w:rsid w:val="005628E5"/>
    <w:rsid w:val="005669E1"/>
    <w:rsid w:val="00576038"/>
    <w:rsid w:val="00580E09"/>
    <w:rsid w:val="005A54EE"/>
    <w:rsid w:val="0060468B"/>
    <w:rsid w:val="006211DE"/>
    <w:rsid w:val="00624F8D"/>
    <w:rsid w:val="006365B7"/>
    <w:rsid w:val="0063740D"/>
    <w:rsid w:val="006920A1"/>
    <w:rsid w:val="006A0AB5"/>
    <w:rsid w:val="006A1552"/>
    <w:rsid w:val="006E202D"/>
    <w:rsid w:val="006E4AC0"/>
    <w:rsid w:val="00710655"/>
    <w:rsid w:val="007127AF"/>
    <w:rsid w:val="00714BE2"/>
    <w:rsid w:val="007257F5"/>
    <w:rsid w:val="007300DD"/>
    <w:rsid w:val="007449DE"/>
    <w:rsid w:val="007546AB"/>
    <w:rsid w:val="007614DF"/>
    <w:rsid w:val="00765AE5"/>
    <w:rsid w:val="00765B75"/>
    <w:rsid w:val="00770C11"/>
    <w:rsid w:val="00783EC8"/>
    <w:rsid w:val="00784BA6"/>
    <w:rsid w:val="007A426D"/>
    <w:rsid w:val="007B4C6B"/>
    <w:rsid w:val="007C07C2"/>
    <w:rsid w:val="007C45CA"/>
    <w:rsid w:val="007D5798"/>
    <w:rsid w:val="007E46A0"/>
    <w:rsid w:val="007E4BE5"/>
    <w:rsid w:val="008007C0"/>
    <w:rsid w:val="00800E98"/>
    <w:rsid w:val="008253AE"/>
    <w:rsid w:val="00840272"/>
    <w:rsid w:val="0084558B"/>
    <w:rsid w:val="00860A71"/>
    <w:rsid w:val="008C209F"/>
    <w:rsid w:val="008C7DEB"/>
    <w:rsid w:val="008D5899"/>
    <w:rsid w:val="008E29D8"/>
    <w:rsid w:val="008E6B0D"/>
    <w:rsid w:val="008F3FA9"/>
    <w:rsid w:val="008F6D19"/>
    <w:rsid w:val="008F7DB8"/>
    <w:rsid w:val="0090310C"/>
    <w:rsid w:val="00910518"/>
    <w:rsid w:val="009112C3"/>
    <w:rsid w:val="00922968"/>
    <w:rsid w:val="009323AC"/>
    <w:rsid w:val="00943C85"/>
    <w:rsid w:val="00954D8A"/>
    <w:rsid w:val="009574F0"/>
    <w:rsid w:val="00981A9A"/>
    <w:rsid w:val="00995C25"/>
    <w:rsid w:val="00995C73"/>
    <w:rsid w:val="009B5A59"/>
    <w:rsid w:val="009C1189"/>
    <w:rsid w:val="009E5F78"/>
    <w:rsid w:val="00A14AAB"/>
    <w:rsid w:val="00A25FA1"/>
    <w:rsid w:val="00A3199E"/>
    <w:rsid w:val="00A356D6"/>
    <w:rsid w:val="00A47604"/>
    <w:rsid w:val="00A53ADE"/>
    <w:rsid w:val="00A62B0C"/>
    <w:rsid w:val="00A70405"/>
    <w:rsid w:val="00A7345C"/>
    <w:rsid w:val="00A767BA"/>
    <w:rsid w:val="00A852BD"/>
    <w:rsid w:val="00AA0535"/>
    <w:rsid w:val="00AB0275"/>
    <w:rsid w:val="00AE00DB"/>
    <w:rsid w:val="00AE10C1"/>
    <w:rsid w:val="00AE18A5"/>
    <w:rsid w:val="00B15FF7"/>
    <w:rsid w:val="00B42F8B"/>
    <w:rsid w:val="00B54557"/>
    <w:rsid w:val="00B553C5"/>
    <w:rsid w:val="00B56883"/>
    <w:rsid w:val="00B61BB3"/>
    <w:rsid w:val="00B6258F"/>
    <w:rsid w:val="00B673CD"/>
    <w:rsid w:val="00B750E2"/>
    <w:rsid w:val="00BB0CC8"/>
    <w:rsid w:val="00BB5FE9"/>
    <w:rsid w:val="00BC17D8"/>
    <w:rsid w:val="00BD6FFA"/>
    <w:rsid w:val="00BE225A"/>
    <w:rsid w:val="00BE6301"/>
    <w:rsid w:val="00C006B6"/>
    <w:rsid w:val="00C02455"/>
    <w:rsid w:val="00C02C91"/>
    <w:rsid w:val="00C10EF8"/>
    <w:rsid w:val="00C11CE2"/>
    <w:rsid w:val="00C23D33"/>
    <w:rsid w:val="00C366E0"/>
    <w:rsid w:val="00C400E6"/>
    <w:rsid w:val="00C42D34"/>
    <w:rsid w:val="00C531EE"/>
    <w:rsid w:val="00C5728F"/>
    <w:rsid w:val="00C6452E"/>
    <w:rsid w:val="00C66681"/>
    <w:rsid w:val="00C740E3"/>
    <w:rsid w:val="00C805F6"/>
    <w:rsid w:val="00C9374D"/>
    <w:rsid w:val="00CA33C5"/>
    <w:rsid w:val="00CA7318"/>
    <w:rsid w:val="00CB62FF"/>
    <w:rsid w:val="00CC0124"/>
    <w:rsid w:val="00CC0857"/>
    <w:rsid w:val="00CC5197"/>
    <w:rsid w:val="00CE16BF"/>
    <w:rsid w:val="00CE1A6A"/>
    <w:rsid w:val="00CE5DD7"/>
    <w:rsid w:val="00CF2AE8"/>
    <w:rsid w:val="00CF380D"/>
    <w:rsid w:val="00CF6031"/>
    <w:rsid w:val="00D007ED"/>
    <w:rsid w:val="00D13A32"/>
    <w:rsid w:val="00D6553E"/>
    <w:rsid w:val="00D6576E"/>
    <w:rsid w:val="00D75B1F"/>
    <w:rsid w:val="00D97271"/>
    <w:rsid w:val="00DB17AF"/>
    <w:rsid w:val="00DB36F9"/>
    <w:rsid w:val="00DB70FC"/>
    <w:rsid w:val="00DC4CC6"/>
    <w:rsid w:val="00DC4F55"/>
    <w:rsid w:val="00DD4961"/>
    <w:rsid w:val="00DE6B2D"/>
    <w:rsid w:val="00DF011F"/>
    <w:rsid w:val="00E04428"/>
    <w:rsid w:val="00E22B12"/>
    <w:rsid w:val="00E254A4"/>
    <w:rsid w:val="00E26300"/>
    <w:rsid w:val="00E30A64"/>
    <w:rsid w:val="00E36D15"/>
    <w:rsid w:val="00E37128"/>
    <w:rsid w:val="00E43110"/>
    <w:rsid w:val="00E44E22"/>
    <w:rsid w:val="00E506DC"/>
    <w:rsid w:val="00E6734D"/>
    <w:rsid w:val="00E91AF8"/>
    <w:rsid w:val="00EB417B"/>
    <w:rsid w:val="00EB54C7"/>
    <w:rsid w:val="00EC52DC"/>
    <w:rsid w:val="00EE32A5"/>
    <w:rsid w:val="00EE6269"/>
    <w:rsid w:val="00F02B9C"/>
    <w:rsid w:val="00F0639C"/>
    <w:rsid w:val="00F14018"/>
    <w:rsid w:val="00F1516B"/>
    <w:rsid w:val="00F24CBD"/>
    <w:rsid w:val="00F31977"/>
    <w:rsid w:val="00F40E81"/>
    <w:rsid w:val="00F41602"/>
    <w:rsid w:val="00F649C5"/>
    <w:rsid w:val="00F65122"/>
    <w:rsid w:val="00F67A42"/>
    <w:rsid w:val="00F7196A"/>
    <w:rsid w:val="00F73B08"/>
    <w:rsid w:val="00F81ABD"/>
    <w:rsid w:val="00F84062"/>
    <w:rsid w:val="00F84348"/>
    <w:rsid w:val="00F93968"/>
    <w:rsid w:val="00F97C14"/>
    <w:rsid w:val="00FB2A9B"/>
    <w:rsid w:val="00FC423F"/>
    <w:rsid w:val="00FE3E0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5F42E"/>
  <w15:chartTrackingRefBased/>
  <w15:docId w15:val="{9121C2D2-C948-4851-A1EB-C4B3EDDA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kern w:val="2"/>
        <w:lang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53AE"/>
    <w:pPr>
      <w:jc w:val="both"/>
    </w:pPr>
    <w:rPr>
      <w:rFonts w:ascii="Source Sans Pro" w:hAnsi="Source Sans Pro"/>
    </w:rPr>
  </w:style>
  <w:style w:type="paragraph" w:styleId="Heading1">
    <w:name w:val="heading 1"/>
    <w:basedOn w:val="Normal"/>
    <w:next w:val="Normal"/>
    <w:link w:val="Heading1Char"/>
    <w:uiPriority w:val="9"/>
    <w:qFormat/>
    <w:rsid w:val="002953F7"/>
    <w:pPr>
      <w:keepNext/>
      <w:keepLines/>
      <w:numPr>
        <w:numId w:val="3"/>
      </w:numPr>
      <w:ind w:left="0" w:firstLine="0"/>
      <w:jc w:val="left"/>
      <w:outlineLvl w:val="0"/>
    </w:pPr>
    <w:rPr>
      <w:rFonts w:ascii="Poppins" w:eastAsiaTheme="majorEastAsia" w:hAnsi="Poppins" w:cstheme="majorBidi"/>
      <w:b/>
      <w:color w:val="A26AFF" w:themeColor="accent1"/>
      <w:sz w:val="48"/>
      <w:szCs w:val="40"/>
    </w:rPr>
  </w:style>
  <w:style w:type="paragraph" w:styleId="Heading2">
    <w:name w:val="heading 2"/>
    <w:basedOn w:val="Normal"/>
    <w:next w:val="Normal"/>
    <w:link w:val="Heading2Char"/>
    <w:uiPriority w:val="9"/>
    <w:unhideWhenUsed/>
    <w:qFormat/>
    <w:rsid w:val="00AB0275"/>
    <w:pPr>
      <w:keepNext/>
      <w:keepLines/>
      <w:numPr>
        <w:ilvl w:val="1"/>
        <w:numId w:val="3"/>
      </w:numPr>
      <w:ind w:left="0" w:firstLine="0"/>
      <w:outlineLvl w:val="1"/>
    </w:pPr>
    <w:rPr>
      <w:rFonts w:ascii="Poppins" w:eastAsiaTheme="majorEastAsia" w:hAnsi="Poppins" w:cstheme="majorBidi"/>
      <w:b/>
      <w:color w:val="A26AFF" w:themeColor="accent1"/>
      <w:sz w:val="28"/>
      <w:szCs w:val="32"/>
    </w:rPr>
  </w:style>
  <w:style w:type="paragraph" w:styleId="Heading3">
    <w:name w:val="heading 3"/>
    <w:basedOn w:val="Normal"/>
    <w:next w:val="Normal"/>
    <w:link w:val="Heading3Char"/>
    <w:uiPriority w:val="9"/>
    <w:unhideWhenUsed/>
    <w:qFormat/>
    <w:rsid w:val="00AB0275"/>
    <w:pPr>
      <w:keepNext/>
      <w:keepLines/>
      <w:numPr>
        <w:ilvl w:val="2"/>
        <w:numId w:val="3"/>
      </w:numPr>
      <w:spacing w:before="160" w:after="80"/>
      <w:ind w:left="0" w:firstLine="0"/>
      <w:outlineLvl w:val="2"/>
    </w:pPr>
    <w:rPr>
      <w:rFonts w:ascii="Poppins" w:eastAsiaTheme="majorEastAsia" w:hAnsi="Poppins" w:cstheme="majorBidi"/>
      <w:b/>
      <w:color w:val="A26AFF" w:themeColor="accent1"/>
      <w:szCs w:val="28"/>
    </w:rPr>
  </w:style>
  <w:style w:type="paragraph" w:styleId="Heading4">
    <w:name w:val="heading 4"/>
    <w:basedOn w:val="Normal"/>
    <w:next w:val="Normal"/>
    <w:link w:val="Heading4Char"/>
    <w:uiPriority w:val="9"/>
    <w:semiHidden/>
    <w:unhideWhenUsed/>
    <w:qFormat/>
    <w:rsid w:val="00AB0275"/>
    <w:pPr>
      <w:keepNext/>
      <w:keepLines/>
      <w:numPr>
        <w:ilvl w:val="3"/>
        <w:numId w:val="3"/>
      </w:numPr>
      <w:spacing w:before="80" w:after="40"/>
      <w:ind w:left="0" w:firstLine="0"/>
      <w:outlineLvl w:val="3"/>
    </w:pPr>
    <w:rPr>
      <w:rFonts w:ascii="Poppins" w:eastAsiaTheme="majorEastAsia" w:hAnsi="Poppins" w:cstheme="majorBidi"/>
      <w:b/>
      <w:iCs/>
      <w:color w:val="A26AFF" w:themeColor="accent1"/>
    </w:rPr>
  </w:style>
  <w:style w:type="paragraph" w:styleId="Heading5">
    <w:name w:val="heading 5"/>
    <w:basedOn w:val="Normal"/>
    <w:next w:val="Normal"/>
    <w:link w:val="Heading5Char"/>
    <w:uiPriority w:val="9"/>
    <w:semiHidden/>
    <w:unhideWhenUsed/>
    <w:qFormat/>
    <w:rsid w:val="008253AE"/>
    <w:pPr>
      <w:keepNext/>
      <w:keepLines/>
      <w:numPr>
        <w:ilvl w:val="4"/>
        <w:numId w:val="3"/>
      </w:numPr>
      <w:spacing w:before="80" w:after="40"/>
      <w:outlineLvl w:val="4"/>
    </w:pPr>
    <w:rPr>
      <w:rFonts w:eastAsiaTheme="majorEastAsia" w:cstheme="majorBidi"/>
      <w:color w:val="680FFF" w:themeColor="accent1" w:themeShade="BF"/>
    </w:rPr>
  </w:style>
  <w:style w:type="paragraph" w:styleId="Heading6">
    <w:name w:val="heading 6"/>
    <w:basedOn w:val="Normal"/>
    <w:next w:val="Normal"/>
    <w:link w:val="Heading6Char"/>
    <w:uiPriority w:val="9"/>
    <w:semiHidden/>
    <w:unhideWhenUsed/>
    <w:qFormat/>
    <w:rsid w:val="008253AE"/>
    <w:pPr>
      <w:keepNext/>
      <w:keepLines/>
      <w:numPr>
        <w:ilvl w:val="5"/>
        <w:numId w:val="3"/>
      </w:numPr>
      <w:spacing w:before="40" w:after="0"/>
      <w:outlineLvl w:val="5"/>
    </w:pPr>
    <w:rPr>
      <w:rFonts w:eastAsiaTheme="majorEastAsia" w:cstheme="majorBidi"/>
      <w:i/>
      <w:iCs/>
      <w:color w:val="73696C" w:themeColor="text1" w:themeTint="A6"/>
    </w:rPr>
  </w:style>
  <w:style w:type="paragraph" w:styleId="Heading7">
    <w:name w:val="heading 7"/>
    <w:basedOn w:val="Normal"/>
    <w:next w:val="Normal"/>
    <w:link w:val="Heading7Char"/>
    <w:uiPriority w:val="9"/>
    <w:semiHidden/>
    <w:unhideWhenUsed/>
    <w:qFormat/>
    <w:rsid w:val="008253AE"/>
    <w:pPr>
      <w:keepNext/>
      <w:keepLines/>
      <w:numPr>
        <w:ilvl w:val="6"/>
        <w:numId w:val="3"/>
      </w:numPr>
      <w:spacing w:before="40" w:after="0"/>
      <w:outlineLvl w:val="6"/>
    </w:pPr>
    <w:rPr>
      <w:rFonts w:eastAsiaTheme="majorEastAsia" w:cstheme="majorBidi"/>
      <w:color w:val="73696C" w:themeColor="text1" w:themeTint="A6"/>
    </w:rPr>
  </w:style>
  <w:style w:type="paragraph" w:styleId="Heading8">
    <w:name w:val="heading 8"/>
    <w:basedOn w:val="Normal"/>
    <w:next w:val="Normal"/>
    <w:link w:val="Heading8Char"/>
    <w:uiPriority w:val="9"/>
    <w:semiHidden/>
    <w:unhideWhenUsed/>
    <w:qFormat/>
    <w:rsid w:val="008253AE"/>
    <w:pPr>
      <w:keepNext/>
      <w:keepLines/>
      <w:numPr>
        <w:ilvl w:val="7"/>
        <w:numId w:val="3"/>
      </w:numPr>
      <w:spacing w:after="0"/>
      <w:outlineLvl w:val="7"/>
    </w:pPr>
    <w:rPr>
      <w:rFonts w:eastAsiaTheme="majorEastAsia" w:cstheme="majorBidi"/>
      <w:i/>
      <w:iCs/>
      <w:color w:val="453F41" w:themeColor="text1" w:themeTint="D8"/>
    </w:rPr>
  </w:style>
  <w:style w:type="paragraph" w:styleId="Heading9">
    <w:name w:val="heading 9"/>
    <w:basedOn w:val="Normal"/>
    <w:next w:val="Normal"/>
    <w:link w:val="Heading9Char"/>
    <w:uiPriority w:val="9"/>
    <w:unhideWhenUsed/>
    <w:rsid w:val="00F649C5"/>
    <w:pPr>
      <w:keepNext/>
      <w:keepLines/>
      <w:numPr>
        <w:ilvl w:val="8"/>
        <w:numId w:val="3"/>
      </w:numPr>
      <w:spacing w:after="0"/>
      <w:outlineLvl w:val="8"/>
    </w:pPr>
    <w:rPr>
      <w:rFonts w:eastAsiaTheme="majorEastAsia" w:cstheme="majorBidi"/>
      <w:color w:val="453F41"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3F7"/>
    <w:rPr>
      <w:rFonts w:ascii="Poppins" w:eastAsiaTheme="majorEastAsia" w:hAnsi="Poppins" w:cstheme="majorBidi"/>
      <w:b/>
      <w:color w:val="A26AFF" w:themeColor="accent1"/>
      <w:sz w:val="48"/>
      <w:szCs w:val="40"/>
    </w:rPr>
  </w:style>
  <w:style w:type="character" w:customStyle="1" w:styleId="Heading2Char">
    <w:name w:val="Heading 2 Char"/>
    <w:basedOn w:val="DefaultParagraphFont"/>
    <w:link w:val="Heading2"/>
    <w:uiPriority w:val="9"/>
    <w:rsid w:val="00AB0275"/>
    <w:rPr>
      <w:rFonts w:ascii="Poppins" w:eastAsiaTheme="majorEastAsia" w:hAnsi="Poppins" w:cstheme="majorBidi"/>
      <w:b/>
      <w:color w:val="A26AFF" w:themeColor="accent1"/>
      <w:sz w:val="28"/>
      <w:szCs w:val="32"/>
    </w:rPr>
  </w:style>
  <w:style w:type="character" w:customStyle="1" w:styleId="Heading3Char">
    <w:name w:val="Heading 3 Char"/>
    <w:basedOn w:val="DefaultParagraphFont"/>
    <w:link w:val="Heading3"/>
    <w:uiPriority w:val="9"/>
    <w:rsid w:val="00AB0275"/>
    <w:rPr>
      <w:rFonts w:ascii="Poppins" w:eastAsiaTheme="majorEastAsia" w:hAnsi="Poppins" w:cstheme="majorBidi"/>
      <w:b/>
      <w:color w:val="A26AFF" w:themeColor="accent1"/>
      <w:szCs w:val="28"/>
    </w:rPr>
  </w:style>
  <w:style w:type="character" w:customStyle="1" w:styleId="Heading4Char">
    <w:name w:val="Heading 4 Char"/>
    <w:basedOn w:val="DefaultParagraphFont"/>
    <w:link w:val="Heading4"/>
    <w:uiPriority w:val="9"/>
    <w:semiHidden/>
    <w:rsid w:val="00AB0275"/>
    <w:rPr>
      <w:rFonts w:ascii="Poppins" w:eastAsiaTheme="majorEastAsia" w:hAnsi="Poppins" w:cstheme="majorBidi"/>
      <w:b/>
      <w:iCs/>
      <w:color w:val="A26AFF" w:themeColor="accent1"/>
    </w:rPr>
  </w:style>
  <w:style w:type="character" w:customStyle="1" w:styleId="Heading5Char">
    <w:name w:val="Heading 5 Char"/>
    <w:basedOn w:val="DefaultParagraphFont"/>
    <w:link w:val="Heading5"/>
    <w:uiPriority w:val="9"/>
    <w:semiHidden/>
    <w:rsid w:val="008253AE"/>
    <w:rPr>
      <w:rFonts w:ascii="Source Sans Pro" w:eastAsiaTheme="majorEastAsia" w:hAnsi="Source Sans Pro" w:cstheme="majorBidi"/>
      <w:color w:val="680FFF" w:themeColor="accent1" w:themeShade="BF"/>
    </w:rPr>
  </w:style>
  <w:style w:type="character" w:customStyle="1" w:styleId="Heading6Char">
    <w:name w:val="Heading 6 Char"/>
    <w:basedOn w:val="DefaultParagraphFont"/>
    <w:link w:val="Heading6"/>
    <w:uiPriority w:val="9"/>
    <w:semiHidden/>
    <w:rsid w:val="008253AE"/>
    <w:rPr>
      <w:rFonts w:ascii="Source Sans Pro" w:eastAsiaTheme="majorEastAsia" w:hAnsi="Source Sans Pro" w:cstheme="majorBidi"/>
      <w:i/>
      <w:iCs/>
      <w:color w:val="73696C" w:themeColor="text1" w:themeTint="A6"/>
    </w:rPr>
  </w:style>
  <w:style w:type="character" w:customStyle="1" w:styleId="Heading7Char">
    <w:name w:val="Heading 7 Char"/>
    <w:basedOn w:val="DefaultParagraphFont"/>
    <w:link w:val="Heading7"/>
    <w:uiPriority w:val="9"/>
    <w:semiHidden/>
    <w:rsid w:val="008253AE"/>
    <w:rPr>
      <w:rFonts w:ascii="Source Sans Pro" w:eastAsiaTheme="majorEastAsia" w:hAnsi="Source Sans Pro" w:cstheme="majorBidi"/>
      <w:color w:val="73696C" w:themeColor="text1" w:themeTint="A6"/>
    </w:rPr>
  </w:style>
  <w:style w:type="character" w:customStyle="1" w:styleId="Heading8Char">
    <w:name w:val="Heading 8 Char"/>
    <w:basedOn w:val="DefaultParagraphFont"/>
    <w:link w:val="Heading8"/>
    <w:uiPriority w:val="9"/>
    <w:semiHidden/>
    <w:rsid w:val="008253AE"/>
    <w:rPr>
      <w:rFonts w:ascii="Source Sans Pro" w:eastAsiaTheme="majorEastAsia" w:hAnsi="Source Sans Pro" w:cstheme="majorBidi"/>
      <w:i/>
      <w:iCs/>
      <w:color w:val="453F41" w:themeColor="text1" w:themeTint="D8"/>
    </w:rPr>
  </w:style>
  <w:style w:type="character" w:customStyle="1" w:styleId="Heading9Char">
    <w:name w:val="Heading 9 Char"/>
    <w:basedOn w:val="DefaultParagraphFont"/>
    <w:link w:val="Heading9"/>
    <w:uiPriority w:val="9"/>
    <w:rsid w:val="00F649C5"/>
    <w:rPr>
      <w:rFonts w:ascii="Source Sans Pro" w:eastAsiaTheme="majorEastAsia" w:hAnsi="Source Sans Pro" w:cstheme="majorBidi"/>
      <w:color w:val="453F41" w:themeColor="text1" w:themeTint="D8"/>
    </w:rPr>
  </w:style>
  <w:style w:type="character" w:styleId="SubtleEmphasis">
    <w:name w:val="Subtle Emphasis"/>
    <w:basedOn w:val="DefaultParagraphFont"/>
    <w:uiPriority w:val="19"/>
    <w:rsid w:val="00AA0535"/>
    <w:rPr>
      <w:i/>
      <w:iCs/>
      <w:color w:val="5C5457" w:themeColor="text1" w:themeTint="BF"/>
    </w:rPr>
  </w:style>
  <w:style w:type="paragraph" w:styleId="BodyText">
    <w:name w:val="Body Text"/>
    <w:basedOn w:val="Normal"/>
    <w:link w:val="BodyTextChar"/>
    <w:uiPriority w:val="1"/>
    <w:unhideWhenUsed/>
    <w:qFormat/>
    <w:rsid w:val="00AA0535"/>
  </w:style>
  <w:style w:type="character" w:customStyle="1" w:styleId="BodyTextChar">
    <w:name w:val="Body Text Char"/>
    <w:basedOn w:val="DefaultParagraphFont"/>
    <w:link w:val="BodyText"/>
    <w:uiPriority w:val="1"/>
    <w:rsid w:val="00AA0535"/>
    <w:rPr>
      <w:rFonts w:ascii="Source Sans Pro" w:eastAsia="Calibri" w:hAnsi="Source Sans Pro" w:cs="Calibri"/>
      <w:kern w:val="0"/>
      <w:sz w:val="20"/>
      <w:lang w:val="en-GB" w:eastAsia="ja-JP"/>
      <w14:ligatures w14:val="none"/>
    </w:rPr>
  </w:style>
  <w:style w:type="paragraph" w:customStyle="1" w:styleId="TextHeadingBold">
    <w:name w:val="Text Heading Bold"/>
    <w:basedOn w:val="BodyText"/>
    <w:qFormat/>
    <w:rsid w:val="00AA0535"/>
    <w:rPr>
      <w:b/>
    </w:rPr>
  </w:style>
  <w:style w:type="paragraph" w:styleId="Title">
    <w:name w:val="Title"/>
    <w:aliases w:val="Numbered"/>
    <w:basedOn w:val="Normal"/>
    <w:next w:val="Normal"/>
    <w:link w:val="TitleChar"/>
    <w:uiPriority w:val="10"/>
    <w:rsid w:val="00AA0535"/>
    <w:pPr>
      <w:numPr>
        <w:numId w:val="1"/>
      </w:numPr>
      <w:spacing w:after="0"/>
      <w:contextualSpacing/>
    </w:pPr>
    <w:rPr>
      <w:rFonts w:ascii="Poppins" w:eastAsiaTheme="majorEastAsia" w:hAnsi="Poppins" w:cstheme="majorBidi"/>
      <w:b/>
      <w:spacing w:val="-10"/>
      <w:kern w:val="28"/>
      <w:sz w:val="48"/>
      <w:szCs w:val="56"/>
    </w:rPr>
  </w:style>
  <w:style w:type="character" w:customStyle="1" w:styleId="TitleChar">
    <w:name w:val="Title Char"/>
    <w:aliases w:val="Numbered Char"/>
    <w:basedOn w:val="DefaultParagraphFont"/>
    <w:link w:val="Title"/>
    <w:uiPriority w:val="10"/>
    <w:rsid w:val="00AA0535"/>
    <w:rPr>
      <w:rFonts w:ascii="Poppins" w:eastAsiaTheme="majorEastAsia" w:hAnsi="Poppins" w:cstheme="majorBidi"/>
      <w:b/>
      <w:spacing w:val="-10"/>
      <w:kern w:val="28"/>
      <w:sz w:val="48"/>
      <w:szCs w:val="56"/>
    </w:rPr>
  </w:style>
  <w:style w:type="paragraph" w:styleId="ListParagraph">
    <w:name w:val="List Paragraph"/>
    <w:basedOn w:val="Normal"/>
    <w:link w:val="ListParagraphChar"/>
    <w:uiPriority w:val="34"/>
    <w:qFormat/>
    <w:rsid w:val="00F649C5"/>
    <w:pPr>
      <w:ind w:left="720"/>
      <w:contextualSpacing/>
    </w:pPr>
  </w:style>
  <w:style w:type="paragraph" w:customStyle="1" w:styleId="Heading">
    <w:name w:val="Heading"/>
    <w:basedOn w:val="Normal"/>
    <w:rsid w:val="001048DC"/>
    <w:rPr>
      <w:rFonts w:ascii="Poppins" w:hAnsi="Poppins"/>
      <w:b/>
      <w:color w:val="A26AFF" w:themeColor="accent1"/>
      <w:sz w:val="48"/>
    </w:rPr>
  </w:style>
  <w:style w:type="paragraph" w:customStyle="1" w:styleId="HeadingNumbered">
    <w:name w:val="Heading (Numbered)"/>
    <w:basedOn w:val="Heading"/>
    <w:rsid w:val="0084558B"/>
    <w:pPr>
      <w:numPr>
        <w:numId w:val="2"/>
      </w:numPr>
      <w:ind w:left="357" w:hanging="357"/>
      <w:outlineLvl w:val="0"/>
    </w:pPr>
  </w:style>
  <w:style w:type="paragraph" w:customStyle="1" w:styleId="Sub-HeadingNumbered">
    <w:name w:val="Sub-Heading (Numbered)"/>
    <w:basedOn w:val="HeadingNumbered"/>
    <w:rsid w:val="00AB0275"/>
    <w:pPr>
      <w:numPr>
        <w:numId w:val="0"/>
      </w:numPr>
      <w:outlineLvl w:val="1"/>
    </w:pPr>
    <w:rPr>
      <w:sz w:val="28"/>
    </w:rPr>
  </w:style>
  <w:style w:type="character" w:styleId="IntenseReference">
    <w:name w:val="Intense Reference"/>
    <w:basedOn w:val="DefaultParagraphFont"/>
    <w:uiPriority w:val="32"/>
    <w:rsid w:val="00F649C5"/>
    <w:rPr>
      <w:b/>
      <w:bCs/>
      <w:smallCaps/>
      <w:color w:val="680FFF" w:themeColor="accent1" w:themeShade="BF"/>
      <w:spacing w:val="5"/>
    </w:rPr>
  </w:style>
  <w:style w:type="paragraph" w:styleId="Header">
    <w:name w:val="header"/>
    <w:basedOn w:val="Normal"/>
    <w:link w:val="HeaderChar"/>
    <w:uiPriority w:val="99"/>
    <w:unhideWhenUsed/>
    <w:rsid w:val="00B673CD"/>
    <w:pPr>
      <w:tabs>
        <w:tab w:val="center" w:pos="4513"/>
        <w:tab w:val="right" w:pos="9026"/>
      </w:tabs>
      <w:spacing w:after="0"/>
    </w:pPr>
  </w:style>
  <w:style w:type="character" w:customStyle="1" w:styleId="HeaderChar">
    <w:name w:val="Header Char"/>
    <w:basedOn w:val="DefaultParagraphFont"/>
    <w:link w:val="Header"/>
    <w:uiPriority w:val="99"/>
    <w:rsid w:val="00B673CD"/>
    <w:rPr>
      <w:rFonts w:ascii="Calibri" w:eastAsia="Calibri" w:hAnsi="Calibri" w:cs="Calibri"/>
      <w:kern w:val="0"/>
      <w:lang w:val="en-GB" w:eastAsia="ja-JP"/>
      <w14:ligatures w14:val="none"/>
    </w:rPr>
  </w:style>
  <w:style w:type="paragraph" w:styleId="Footer">
    <w:name w:val="footer"/>
    <w:basedOn w:val="Normal"/>
    <w:link w:val="FooterChar"/>
    <w:uiPriority w:val="99"/>
    <w:unhideWhenUsed/>
    <w:rsid w:val="00B673CD"/>
    <w:pPr>
      <w:tabs>
        <w:tab w:val="center" w:pos="4513"/>
        <w:tab w:val="right" w:pos="9026"/>
      </w:tabs>
      <w:spacing w:after="0"/>
    </w:pPr>
  </w:style>
  <w:style w:type="character" w:customStyle="1" w:styleId="FooterChar">
    <w:name w:val="Footer Char"/>
    <w:basedOn w:val="DefaultParagraphFont"/>
    <w:link w:val="Footer"/>
    <w:uiPriority w:val="99"/>
    <w:rsid w:val="00B673CD"/>
    <w:rPr>
      <w:rFonts w:ascii="Calibri" w:eastAsia="Calibri" w:hAnsi="Calibri" w:cs="Calibri"/>
      <w:kern w:val="0"/>
      <w:lang w:val="en-GB" w:eastAsia="ja-JP"/>
      <w14:ligatures w14:val="none"/>
    </w:rPr>
  </w:style>
  <w:style w:type="character" w:styleId="Hyperlink">
    <w:name w:val="Hyperlink"/>
    <w:uiPriority w:val="99"/>
    <w:unhideWhenUsed/>
    <w:rsid w:val="00275F37"/>
    <w:rPr>
      <w:color w:val="A26AFF" w:themeColor="accent1"/>
      <w:u w:val="single"/>
    </w:rPr>
  </w:style>
  <w:style w:type="character" w:customStyle="1" w:styleId="UnresolvedMention1">
    <w:name w:val="Unresolved Mention1"/>
    <w:basedOn w:val="DefaultParagraphFont"/>
    <w:uiPriority w:val="99"/>
    <w:semiHidden/>
    <w:unhideWhenUsed/>
    <w:rsid w:val="00B673CD"/>
    <w:rPr>
      <w:color w:val="605E5C"/>
      <w:shd w:val="clear" w:color="auto" w:fill="E1DFDD"/>
    </w:rPr>
  </w:style>
  <w:style w:type="character" w:styleId="FollowedHyperlink">
    <w:name w:val="FollowedHyperlink"/>
    <w:basedOn w:val="DefaultParagraphFont"/>
    <w:uiPriority w:val="99"/>
    <w:semiHidden/>
    <w:unhideWhenUsed/>
    <w:rsid w:val="00B673CD"/>
    <w:rPr>
      <w:color w:val="A26AFF" w:themeColor="followedHyperlink"/>
      <w:u w:val="single"/>
    </w:rPr>
  </w:style>
  <w:style w:type="character" w:styleId="CommentReference">
    <w:name w:val="annotation reference"/>
    <w:basedOn w:val="DefaultParagraphFont"/>
    <w:uiPriority w:val="99"/>
    <w:semiHidden/>
    <w:unhideWhenUsed/>
    <w:rsid w:val="00B673CD"/>
    <w:rPr>
      <w:sz w:val="16"/>
      <w:szCs w:val="16"/>
    </w:rPr>
  </w:style>
  <w:style w:type="paragraph" w:styleId="CommentText">
    <w:name w:val="annotation text"/>
    <w:basedOn w:val="Normal"/>
    <w:link w:val="CommentTextChar"/>
    <w:uiPriority w:val="99"/>
    <w:unhideWhenUsed/>
    <w:rsid w:val="00B673CD"/>
  </w:style>
  <w:style w:type="character" w:customStyle="1" w:styleId="CommentTextChar">
    <w:name w:val="Comment Text Char"/>
    <w:basedOn w:val="DefaultParagraphFont"/>
    <w:link w:val="CommentText"/>
    <w:uiPriority w:val="99"/>
    <w:rsid w:val="00B673CD"/>
    <w:rPr>
      <w:rFonts w:ascii="Calibri" w:eastAsia="Calibri" w:hAnsi="Calibri" w:cs="Calibri"/>
      <w:kern w:val="0"/>
      <w:sz w:val="20"/>
      <w:szCs w:val="20"/>
      <w:lang w:val="en-GB" w:eastAsia="ja-JP"/>
      <w14:ligatures w14:val="none"/>
    </w:rPr>
  </w:style>
  <w:style w:type="paragraph" w:styleId="CommentSubject">
    <w:name w:val="annotation subject"/>
    <w:basedOn w:val="CommentText"/>
    <w:next w:val="CommentText"/>
    <w:link w:val="CommentSubjectChar"/>
    <w:uiPriority w:val="99"/>
    <w:semiHidden/>
    <w:unhideWhenUsed/>
    <w:rsid w:val="00B673CD"/>
    <w:rPr>
      <w:b/>
      <w:bCs/>
    </w:rPr>
  </w:style>
  <w:style w:type="character" w:customStyle="1" w:styleId="CommentSubjectChar">
    <w:name w:val="Comment Subject Char"/>
    <w:basedOn w:val="CommentTextChar"/>
    <w:link w:val="CommentSubject"/>
    <w:uiPriority w:val="99"/>
    <w:semiHidden/>
    <w:rsid w:val="00B673CD"/>
    <w:rPr>
      <w:rFonts w:ascii="Calibri" w:eastAsia="Calibri" w:hAnsi="Calibri" w:cs="Calibri"/>
      <w:b/>
      <w:bCs/>
      <w:kern w:val="0"/>
      <w:sz w:val="20"/>
      <w:szCs w:val="20"/>
      <w:lang w:val="en-GB" w:eastAsia="ja-JP"/>
      <w14:ligatures w14:val="none"/>
    </w:rPr>
  </w:style>
  <w:style w:type="paragraph" w:styleId="FootnoteText">
    <w:name w:val="footnote text"/>
    <w:basedOn w:val="Normal"/>
    <w:link w:val="FootnoteTextChar"/>
    <w:uiPriority w:val="99"/>
    <w:unhideWhenUsed/>
    <w:rsid w:val="00B673CD"/>
    <w:pPr>
      <w:spacing w:after="0"/>
    </w:pPr>
  </w:style>
  <w:style w:type="character" w:customStyle="1" w:styleId="FootnoteTextChar">
    <w:name w:val="Footnote Text Char"/>
    <w:basedOn w:val="DefaultParagraphFont"/>
    <w:link w:val="FootnoteText"/>
    <w:uiPriority w:val="99"/>
    <w:rsid w:val="00B673CD"/>
    <w:rPr>
      <w:rFonts w:ascii="Calibri" w:eastAsia="Calibri" w:hAnsi="Calibri" w:cs="Calibri"/>
      <w:kern w:val="0"/>
      <w:sz w:val="20"/>
      <w:szCs w:val="20"/>
      <w:lang w:val="en-GB" w:eastAsia="ja-JP"/>
      <w14:ligatures w14:val="none"/>
    </w:rPr>
  </w:style>
  <w:style w:type="character" w:styleId="FootnoteReference">
    <w:name w:val="footnote reference"/>
    <w:basedOn w:val="DefaultParagraphFont"/>
    <w:uiPriority w:val="99"/>
    <w:semiHidden/>
    <w:unhideWhenUsed/>
    <w:rsid w:val="00B673CD"/>
    <w:rPr>
      <w:vertAlign w:val="superscript"/>
    </w:rPr>
  </w:style>
  <w:style w:type="table" w:styleId="TableGrid">
    <w:name w:val="Table Grid"/>
    <w:basedOn w:val="TableNormal"/>
    <w:rsid w:val="00B673CD"/>
    <w:pPr>
      <w:spacing w:after="0"/>
    </w:pPr>
    <w:rPr>
      <w:rFonts w:ascii="Calibri" w:eastAsia="Calibri" w:hAnsi="Calibri" w:cs="Calibri"/>
      <w:kern w:val="0"/>
      <w:lang w:val="en-GB"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73CD"/>
    <w:pPr>
      <w:spacing w:after="0"/>
    </w:pPr>
    <w:rPr>
      <w:rFonts w:ascii="Calibri" w:eastAsia="Calibri" w:hAnsi="Calibri" w:cs="Calibri"/>
      <w:kern w:val="0"/>
      <w:lang w:val="en-GB" w:eastAsia="ja-JP"/>
      <w14:ligatures w14:val="none"/>
    </w:rPr>
  </w:style>
  <w:style w:type="paragraph" w:styleId="TOCHeading">
    <w:name w:val="TOC Heading"/>
    <w:basedOn w:val="Heading1"/>
    <w:next w:val="Normal"/>
    <w:uiPriority w:val="39"/>
    <w:unhideWhenUsed/>
    <w:rsid w:val="00B673CD"/>
    <w:pPr>
      <w:spacing w:before="240" w:after="0"/>
      <w:outlineLvl w:val="9"/>
    </w:pPr>
    <w:rPr>
      <w:sz w:val="32"/>
      <w:szCs w:val="32"/>
      <w:lang w:val="en-US"/>
    </w:rPr>
  </w:style>
  <w:style w:type="paragraph" w:styleId="TOC1">
    <w:name w:val="toc 1"/>
    <w:basedOn w:val="Normal"/>
    <w:next w:val="Normal"/>
    <w:uiPriority w:val="39"/>
    <w:unhideWhenUsed/>
    <w:rsid w:val="00B673CD"/>
    <w:pPr>
      <w:tabs>
        <w:tab w:val="right" w:leader="dot" w:pos="9016"/>
      </w:tabs>
      <w:spacing w:after="100"/>
    </w:pPr>
    <w:rPr>
      <w:rFonts w:eastAsia="Lucida Sans" w:cs="Lucida Sans Unicode"/>
      <w:noProof/>
    </w:rPr>
  </w:style>
  <w:style w:type="paragraph" w:styleId="TOC2">
    <w:name w:val="toc 2"/>
    <w:basedOn w:val="Normal"/>
    <w:next w:val="Normal"/>
    <w:uiPriority w:val="39"/>
    <w:unhideWhenUsed/>
    <w:rsid w:val="00B673CD"/>
    <w:pPr>
      <w:tabs>
        <w:tab w:val="right" w:leader="dot" w:pos="9016"/>
      </w:tabs>
      <w:spacing w:after="100"/>
      <w:ind w:left="220"/>
    </w:pPr>
    <w:rPr>
      <w:rFonts w:eastAsia="Lucida Sans" w:cs="Lucida Sans Unicode"/>
      <w:noProof/>
    </w:rPr>
  </w:style>
  <w:style w:type="paragraph" w:styleId="BalloonText">
    <w:name w:val="Balloon Text"/>
    <w:basedOn w:val="Normal"/>
    <w:link w:val="BalloonTextChar"/>
    <w:uiPriority w:val="99"/>
    <w:semiHidden/>
    <w:unhideWhenUsed/>
    <w:rsid w:val="00B673C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3CD"/>
    <w:rPr>
      <w:rFonts w:ascii="Segoe UI" w:eastAsia="Calibri" w:hAnsi="Segoe UI" w:cs="Segoe UI"/>
      <w:kern w:val="0"/>
      <w:sz w:val="18"/>
      <w:szCs w:val="18"/>
      <w:lang w:val="en-GB" w:eastAsia="ja-JP"/>
      <w14:ligatures w14:val="none"/>
    </w:rPr>
  </w:style>
  <w:style w:type="character" w:styleId="UnresolvedMention">
    <w:name w:val="Unresolved Mention"/>
    <w:basedOn w:val="DefaultParagraphFont"/>
    <w:uiPriority w:val="99"/>
    <w:semiHidden/>
    <w:unhideWhenUsed/>
    <w:rsid w:val="00B673CD"/>
    <w:rPr>
      <w:color w:val="605E5C"/>
      <w:shd w:val="clear" w:color="auto" w:fill="E1DFDD"/>
    </w:rPr>
  </w:style>
  <w:style w:type="paragraph" w:customStyle="1" w:styleId="Sub-heading">
    <w:name w:val="Sub-heading"/>
    <w:basedOn w:val="Heading2"/>
    <w:rsid w:val="001048DC"/>
    <w:pPr>
      <w:numPr>
        <w:ilvl w:val="0"/>
        <w:numId w:val="0"/>
      </w:numPr>
    </w:pPr>
    <w:rPr>
      <w:w w:val="115"/>
    </w:rPr>
  </w:style>
  <w:style w:type="paragraph" w:styleId="TOC3">
    <w:name w:val="toc 3"/>
    <w:basedOn w:val="Normal"/>
    <w:next w:val="Normal"/>
    <w:autoRedefine/>
    <w:uiPriority w:val="39"/>
    <w:unhideWhenUsed/>
    <w:rsid w:val="0084558B"/>
    <w:pPr>
      <w:spacing w:after="100" w:line="259" w:lineRule="auto"/>
      <w:ind w:left="440"/>
      <w:jc w:val="left"/>
    </w:pPr>
    <w:rPr>
      <w:rFonts w:asciiTheme="minorHAnsi" w:eastAsiaTheme="minorEastAsia" w:hAnsiTheme="minorHAnsi" w:cs="Times New Roman"/>
      <w:color w:val="auto"/>
      <w:kern w:val="0"/>
      <w:sz w:val="22"/>
      <w:szCs w:val="22"/>
      <w:lang w:val="en-US"/>
      <w14:ligatures w14:val="none"/>
    </w:rPr>
  </w:style>
  <w:style w:type="paragraph" w:styleId="Subtitle">
    <w:name w:val="Subtitle"/>
    <w:basedOn w:val="Normal"/>
    <w:next w:val="Normal"/>
    <w:link w:val="SubtitleChar"/>
    <w:uiPriority w:val="11"/>
    <w:rsid w:val="00AB0275"/>
    <w:pPr>
      <w:numPr>
        <w:ilvl w:val="1"/>
      </w:numPr>
      <w:spacing w:after="160"/>
    </w:pPr>
    <w:rPr>
      <w:rFonts w:asciiTheme="majorHAnsi" w:eastAsiaTheme="minorEastAsia" w:hAnsiTheme="majorHAnsi"/>
      <w:b/>
      <w:color w:val="A26AFF" w:themeColor="accent1"/>
      <w:spacing w:val="15"/>
      <w:sz w:val="28"/>
      <w:szCs w:val="22"/>
    </w:rPr>
  </w:style>
  <w:style w:type="character" w:customStyle="1" w:styleId="SubtitleChar">
    <w:name w:val="Subtitle Char"/>
    <w:basedOn w:val="DefaultParagraphFont"/>
    <w:link w:val="Subtitle"/>
    <w:uiPriority w:val="11"/>
    <w:rsid w:val="00AB0275"/>
    <w:rPr>
      <w:rFonts w:asciiTheme="majorHAnsi" w:eastAsiaTheme="minorEastAsia" w:hAnsiTheme="majorHAnsi"/>
      <w:b/>
      <w:color w:val="A26AFF" w:themeColor="accent1"/>
      <w:spacing w:val="15"/>
      <w:sz w:val="28"/>
      <w:szCs w:val="22"/>
    </w:rPr>
  </w:style>
  <w:style w:type="table" w:styleId="ListTable5Dark-Accent1">
    <w:name w:val="List Table 5 Dark Accent 1"/>
    <w:basedOn w:val="TableNormal"/>
    <w:uiPriority w:val="50"/>
    <w:rsid w:val="002953F7"/>
    <w:pPr>
      <w:spacing w:after="0"/>
    </w:pPr>
    <w:rPr>
      <w:color w:val="FFFFFF" w:themeColor="background1"/>
    </w:rPr>
    <w:tblPr>
      <w:tblStyleRowBandSize w:val="1"/>
      <w:tblStyleColBandSize w:val="1"/>
      <w:tblBorders>
        <w:top w:val="single" w:sz="24" w:space="0" w:color="A26AFF" w:themeColor="accent1"/>
        <w:left w:val="single" w:sz="24" w:space="0" w:color="A26AFF" w:themeColor="accent1"/>
        <w:bottom w:val="single" w:sz="24" w:space="0" w:color="A26AFF" w:themeColor="accent1"/>
        <w:right w:val="single" w:sz="24" w:space="0" w:color="A26AFF" w:themeColor="accent1"/>
      </w:tblBorders>
    </w:tblPr>
    <w:tcPr>
      <w:shd w:val="clear" w:color="auto" w:fill="A26A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7Colorful-Accent1">
    <w:name w:val="Grid Table 7 Colorful Accent 1"/>
    <w:basedOn w:val="TableNormal"/>
    <w:uiPriority w:val="52"/>
    <w:rsid w:val="002953F7"/>
    <w:pPr>
      <w:spacing w:after="0"/>
    </w:pPr>
    <w:rPr>
      <w:color w:val="680FFF" w:themeColor="accent1" w:themeShade="BF"/>
    </w:rPr>
    <w:tblPr>
      <w:tblStyleRowBandSize w:val="1"/>
      <w:tblStyleColBandSize w:val="1"/>
      <w:tblBorders>
        <w:top w:val="single" w:sz="4" w:space="0" w:color="C6A5FF" w:themeColor="accent1" w:themeTint="99"/>
        <w:left w:val="single" w:sz="4" w:space="0" w:color="C6A5FF" w:themeColor="accent1" w:themeTint="99"/>
        <w:bottom w:val="single" w:sz="4" w:space="0" w:color="C6A5FF" w:themeColor="accent1" w:themeTint="99"/>
        <w:right w:val="single" w:sz="4" w:space="0" w:color="C6A5FF" w:themeColor="accent1" w:themeTint="99"/>
        <w:insideH w:val="single" w:sz="4" w:space="0" w:color="C6A5FF" w:themeColor="accent1" w:themeTint="99"/>
        <w:insideV w:val="single" w:sz="4" w:space="0" w:color="C6A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1FF" w:themeFill="accent1" w:themeFillTint="33"/>
      </w:tcPr>
    </w:tblStylePr>
    <w:tblStylePr w:type="band1Horz">
      <w:tblPr/>
      <w:tcPr>
        <w:shd w:val="clear" w:color="auto" w:fill="ECE1FF" w:themeFill="accent1" w:themeFillTint="33"/>
      </w:tcPr>
    </w:tblStylePr>
    <w:tblStylePr w:type="neCell">
      <w:tblPr/>
      <w:tcPr>
        <w:tcBorders>
          <w:bottom w:val="single" w:sz="4" w:space="0" w:color="C6A5FF" w:themeColor="accent1" w:themeTint="99"/>
        </w:tcBorders>
      </w:tcPr>
    </w:tblStylePr>
    <w:tblStylePr w:type="nwCell">
      <w:tblPr/>
      <w:tcPr>
        <w:tcBorders>
          <w:bottom w:val="single" w:sz="4" w:space="0" w:color="C6A5FF" w:themeColor="accent1" w:themeTint="99"/>
        </w:tcBorders>
      </w:tcPr>
    </w:tblStylePr>
    <w:tblStylePr w:type="seCell">
      <w:tblPr/>
      <w:tcPr>
        <w:tcBorders>
          <w:top w:val="single" w:sz="4" w:space="0" w:color="C6A5FF" w:themeColor="accent1" w:themeTint="99"/>
        </w:tcBorders>
      </w:tcPr>
    </w:tblStylePr>
    <w:tblStylePr w:type="swCell">
      <w:tblPr/>
      <w:tcPr>
        <w:tcBorders>
          <w:top w:val="single" w:sz="4" w:space="0" w:color="C6A5FF" w:themeColor="accent1" w:themeTint="99"/>
        </w:tcBorders>
      </w:tcPr>
    </w:tblStylePr>
  </w:style>
  <w:style w:type="table" w:styleId="GridTable4-Accent1">
    <w:name w:val="Grid Table 4 Accent 1"/>
    <w:basedOn w:val="TableNormal"/>
    <w:uiPriority w:val="49"/>
    <w:rsid w:val="002953F7"/>
    <w:pPr>
      <w:spacing w:after="0"/>
    </w:pPr>
    <w:tblPr>
      <w:tblStyleRowBandSize w:val="1"/>
      <w:tblStyleColBandSize w:val="1"/>
      <w:tblBorders>
        <w:top w:val="single" w:sz="4" w:space="0" w:color="C6A5FF" w:themeColor="accent1" w:themeTint="99"/>
        <w:left w:val="single" w:sz="4" w:space="0" w:color="C6A5FF" w:themeColor="accent1" w:themeTint="99"/>
        <w:bottom w:val="single" w:sz="4" w:space="0" w:color="C6A5FF" w:themeColor="accent1" w:themeTint="99"/>
        <w:right w:val="single" w:sz="4" w:space="0" w:color="C6A5FF" w:themeColor="accent1" w:themeTint="99"/>
        <w:insideH w:val="single" w:sz="4" w:space="0" w:color="C6A5FF" w:themeColor="accent1" w:themeTint="99"/>
        <w:insideV w:val="single" w:sz="4" w:space="0" w:color="C6A5FF" w:themeColor="accent1" w:themeTint="99"/>
      </w:tblBorders>
    </w:tblPr>
    <w:tblStylePr w:type="firstRow">
      <w:rPr>
        <w:b/>
        <w:bCs/>
        <w:color w:val="FFFFFF" w:themeColor="background1"/>
      </w:rPr>
      <w:tblPr/>
      <w:tcPr>
        <w:tcBorders>
          <w:top w:val="single" w:sz="4" w:space="0" w:color="A26AFF" w:themeColor="accent1"/>
          <w:left w:val="single" w:sz="4" w:space="0" w:color="A26AFF" w:themeColor="accent1"/>
          <w:bottom w:val="single" w:sz="4" w:space="0" w:color="A26AFF" w:themeColor="accent1"/>
          <w:right w:val="single" w:sz="4" w:space="0" w:color="A26AFF" w:themeColor="accent1"/>
          <w:insideH w:val="nil"/>
          <w:insideV w:val="nil"/>
        </w:tcBorders>
        <w:shd w:val="clear" w:color="auto" w:fill="A26AFF" w:themeFill="accent1"/>
      </w:tcPr>
    </w:tblStylePr>
    <w:tblStylePr w:type="lastRow">
      <w:rPr>
        <w:b/>
        <w:bCs/>
      </w:rPr>
      <w:tblPr/>
      <w:tcPr>
        <w:tcBorders>
          <w:top w:val="double" w:sz="4" w:space="0" w:color="A26AFF" w:themeColor="accent1"/>
        </w:tcBorders>
      </w:tcPr>
    </w:tblStylePr>
    <w:tblStylePr w:type="firstCol">
      <w:rPr>
        <w:b/>
        <w:bCs/>
      </w:rPr>
    </w:tblStylePr>
    <w:tblStylePr w:type="lastCol">
      <w:rPr>
        <w:b/>
        <w:bCs/>
      </w:rPr>
    </w:tblStylePr>
    <w:tblStylePr w:type="band1Vert">
      <w:tblPr/>
      <w:tcPr>
        <w:shd w:val="clear" w:color="auto" w:fill="ECE1FF" w:themeFill="accent1" w:themeFillTint="33"/>
      </w:tcPr>
    </w:tblStylePr>
    <w:tblStylePr w:type="band1Horz">
      <w:tblPr/>
      <w:tcPr>
        <w:shd w:val="clear" w:color="auto" w:fill="ECE1FF" w:themeFill="accent1" w:themeFillTint="33"/>
      </w:tcPr>
    </w:tblStylePr>
  </w:style>
  <w:style w:type="table" w:styleId="GridTable4-Accent2">
    <w:name w:val="Grid Table 4 Accent 2"/>
    <w:basedOn w:val="TableNormal"/>
    <w:uiPriority w:val="49"/>
    <w:rsid w:val="002953F7"/>
    <w:pPr>
      <w:spacing w:after="0"/>
    </w:pPr>
    <w:tblPr>
      <w:tblStyleRowBandSize w:val="1"/>
      <w:tblStyleColBandSize w:val="1"/>
      <w:tblBorders>
        <w:top w:val="single" w:sz="4" w:space="0" w:color="77D2FB" w:themeColor="accent2" w:themeTint="99"/>
        <w:left w:val="single" w:sz="4" w:space="0" w:color="77D2FB" w:themeColor="accent2" w:themeTint="99"/>
        <w:bottom w:val="single" w:sz="4" w:space="0" w:color="77D2FB" w:themeColor="accent2" w:themeTint="99"/>
        <w:right w:val="single" w:sz="4" w:space="0" w:color="77D2FB" w:themeColor="accent2" w:themeTint="99"/>
        <w:insideH w:val="single" w:sz="4" w:space="0" w:color="77D2FB" w:themeColor="accent2" w:themeTint="99"/>
        <w:insideV w:val="single" w:sz="4" w:space="0" w:color="77D2FB" w:themeColor="accent2" w:themeTint="99"/>
      </w:tblBorders>
    </w:tblPr>
    <w:tblStylePr w:type="firstRow">
      <w:rPr>
        <w:b/>
        <w:bCs/>
        <w:color w:val="FFFFFF" w:themeColor="background1"/>
      </w:rPr>
      <w:tblPr/>
      <w:tcPr>
        <w:tcBorders>
          <w:top w:val="single" w:sz="4" w:space="0" w:color="1DB5F9" w:themeColor="accent2"/>
          <w:left w:val="single" w:sz="4" w:space="0" w:color="1DB5F9" w:themeColor="accent2"/>
          <w:bottom w:val="single" w:sz="4" w:space="0" w:color="1DB5F9" w:themeColor="accent2"/>
          <w:right w:val="single" w:sz="4" w:space="0" w:color="1DB5F9" w:themeColor="accent2"/>
          <w:insideH w:val="nil"/>
          <w:insideV w:val="nil"/>
        </w:tcBorders>
        <w:shd w:val="clear" w:color="auto" w:fill="1DB5F9" w:themeFill="accent2"/>
      </w:tcPr>
    </w:tblStylePr>
    <w:tblStylePr w:type="lastRow">
      <w:rPr>
        <w:b/>
        <w:bCs/>
      </w:rPr>
      <w:tblPr/>
      <w:tcPr>
        <w:tcBorders>
          <w:top w:val="double" w:sz="4" w:space="0" w:color="1DB5F9" w:themeColor="accent2"/>
        </w:tcBorders>
      </w:tcPr>
    </w:tblStylePr>
    <w:tblStylePr w:type="firstCol">
      <w:rPr>
        <w:b/>
        <w:bCs/>
      </w:rPr>
    </w:tblStylePr>
    <w:tblStylePr w:type="lastCol">
      <w:rPr>
        <w:b/>
        <w:bCs/>
      </w:rPr>
    </w:tblStylePr>
    <w:tblStylePr w:type="band1Vert">
      <w:tblPr/>
      <w:tcPr>
        <w:shd w:val="clear" w:color="auto" w:fill="D1F0FD" w:themeFill="accent2" w:themeFillTint="33"/>
      </w:tcPr>
    </w:tblStylePr>
    <w:tblStylePr w:type="band1Horz">
      <w:tblPr/>
      <w:tcPr>
        <w:shd w:val="clear" w:color="auto" w:fill="D1F0FD" w:themeFill="accent2" w:themeFillTint="33"/>
      </w:tcPr>
    </w:tblStylePr>
  </w:style>
  <w:style w:type="table" w:styleId="GridTable4">
    <w:name w:val="Grid Table 4"/>
    <w:basedOn w:val="TableNormal"/>
    <w:uiPriority w:val="49"/>
    <w:rsid w:val="002953F7"/>
    <w:pPr>
      <w:spacing w:after="0"/>
    </w:pPr>
    <w:tblPr>
      <w:tblStyleRowBandSize w:val="1"/>
      <w:tblStyleColBandSize w:val="1"/>
      <w:tblBorders>
        <w:top w:val="single" w:sz="4" w:space="0" w:color="7F7477" w:themeColor="text1" w:themeTint="99"/>
        <w:left w:val="single" w:sz="4" w:space="0" w:color="7F7477" w:themeColor="text1" w:themeTint="99"/>
        <w:bottom w:val="single" w:sz="4" w:space="0" w:color="7F7477" w:themeColor="text1" w:themeTint="99"/>
        <w:right w:val="single" w:sz="4" w:space="0" w:color="7F7477" w:themeColor="text1" w:themeTint="99"/>
        <w:insideH w:val="single" w:sz="4" w:space="0" w:color="7F7477" w:themeColor="text1" w:themeTint="99"/>
        <w:insideV w:val="single" w:sz="4" w:space="0" w:color="7F7477" w:themeColor="text1" w:themeTint="99"/>
      </w:tblBorders>
    </w:tblPr>
    <w:tblStylePr w:type="firstRow">
      <w:rPr>
        <w:b/>
        <w:bCs/>
        <w:color w:val="FFFFFF" w:themeColor="background1"/>
      </w:rPr>
      <w:tblPr/>
      <w:tcPr>
        <w:tcBorders>
          <w:top w:val="single" w:sz="4" w:space="0" w:color="221F20" w:themeColor="text1"/>
          <w:left w:val="single" w:sz="4" w:space="0" w:color="221F20" w:themeColor="text1"/>
          <w:bottom w:val="single" w:sz="4" w:space="0" w:color="221F20" w:themeColor="text1"/>
          <w:right w:val="single" w:sz="4" w:space="0" w:color="221F20" w:themeColor="text1"/>
          <w:insideH w:val="nil"/>
          <w:insideV w:val="nil"/>
        </w:tcBorders>
        <w:shd w:val="clear" w:color="auto" w:fill="221F20" w:themeFill="text1"/>
      </w:tcPr>
    </w:tblStylePr>
    <w:tblStylePr w:type="lastRow">
      <w:rPr>
        <w:b/>
        <w:bCs/>
      </w:rPr>
      <w:tblPr/>
      <w:tcPr>
        <w:tcBorders>
          <w:top w:val="double" w:sz="4" w:space="0" w:color="221F20" w:themeColor="text1"/>
        </w:tcBorders>
      </w:tcPr>
    </w:tblStylePr>
    <w:tblStylePr w:type="firstCol">
      <w:rPr>
        <w:b/>
        <w:bCs/>
      </w:rPr>
    </w:tblStylePr>
    <w:tblStylePr w:type="lastCol">
      <w:rPr>
        <w:b/>
        <w:bCs/>
      </w:rPr>
    </w:tblStylePr>
    <w:tblStylePr w:type="band1Vert">
      <w:tblPr/>
      <w:tcPr>
        <w:shd w:val="clear" w:color="auto" w:fill="D4D0D1" w:themeFill="text1" w:themeFillTint="33"/>
      </w:tcPr>
    </w:tblStylePr>
    <w:tblStylePr w:type="band1Horz">
      <w:tblPr/>
      <w:tcPr>
        <w:shd w:val="clear" w:color="auto" w:fill="D4D0D1" w:themeFill="text1" w:themeFillTint="33"/>
      </w:tcPr>
    </w:tblStylePr>
  </w:style>
  <w:style w:type="table" w:styleId="GridTable2-Accent2">
    <w:name w:val="Grid Table 2 Accent 2"/>
    <w:basedOn w:val="TableNormal"/>
    <w:uiPriority w:val="47"/>
    <w:rsid w:val="002953F7"/>
    <w:pPr>
      <w:spacing w:after="0"/>
    </w:pPr>
    <w:tblPr>
      <w:tblStyleRowBandSize w:val="1"/>
      <w:tblStyleColBandSize w:val="1"/>
      <w:tblBorders>
        <w:top w:val="single" w:sz="2" w:space="0" w:color="77D2FB" w:themeColor="accent2" w:themeTint="99"/>
        <w:bottom w:val="single" w:sz="2" w:space="0" w:color="77D2FB" w:themeColor="accent2" w:themeTint="99"/>
        <w:insideH w:val="single" w:sz="2" w:space="0" w:color="77D2FB" w:themeColor="accent2" w:themeTint="99"/>
        <w:insideV w:val="single" w:sz="2" w:space="0" w:color="77D2FB" w:themeColor="accent2" w:themeTint="99"/>
      </w:tblBorders>
    </w:tblPr>
    <w:tblStylePr w:type="firstRow">
      <w:rPr>
        <w:b/>
        <w:bCs/>
      </w:rPr>
      <w:tblPr/>
      <w:tcPr>
        <w:tcBorders>
          <w:top w:val="nil"/>
          <w:bottom w:val="single" w:sz="12" w:space="0" w:color="77D2FB" w:themeColor="accent2" w:themeTint="99"/>
          <w:insideH w:val="nil"/>
          <w:insideV w:val="nil"/>
        </w:tcBorders>
        <w:shd w:val="clear" w:color="auto" w:fill="FFFFFF" w:themeFill="background1"/>
      </w:tcPr>
    </w:tblStylePr>
    <w:tblStylePr w:type="lastRow">
      <w:rPr>
        <w:b/>
        <w:bCs/>
      </w:rPr>
      <w:tblPr/>
      <w:tcPr>
        <w:tcBorders>
          <w:top w:val="double" w:sz="2" w:space="0" w:color="77D2F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0FD" w:themeFill="accent2" w:themeFillTint="33"/>
      </w:tcPr>
    </w:tblStylePr>
    <w:tblStylePr w:type="band1Horz">
      <w:tblPr/>
      <w:tcPr>
        <w:shd w:val="clear" w:color="auto" w:fill="D1F0FD" w:themeFill="accent2" w:themeFillTint="33"/>
      </w:tcPr>
    </w:tblStylePr>
  </w:style>
  <w:style w:type="table" w:styleId="ListTable2-Accent2">
    <w:name w:val="List Table 2 Accent 2"/>
    <w:basedOn w:val="TableNormal"/>
    <w:uiPriority w:val="47"/>
    <w:rsid w:val="002953F7"/>
    <w:pPr>
      <w:spacing w:after="0"/>
    </w:pPr>
    <w:tblPr>
      <w:tblStyleRowBandSize w:val="1"/>
      <w:tblStyleColBandSize w:val="1"/>
      <w:tblBorders>
        <w:top w:val="single" w:sz="4" w:space="0" w:color="77D2FB" w:themeColor="accent2" w:themeTint="99"/>
        <w:bottom w:val="single" w:sz="4" w:space="0" w:color="77D2FB" w:themeColor="accent2" w:themeTint="99"/>
        <w:insideH w:val="single" w:sz="4" w:space="0" w:color="77D2F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0FD" w:themeFill="accent2" w:themeFillTint="33"/>
      </w:tcPr>
    </w:tblStylePr>
    <w:tblStylePr w:type="band1Horz">
      <w:tblPr/>
      <w:tcPr>
        <w:shd w:val="clear" w:color="auto" w:fill="D1F0FD" w:themeFill="accent2" w:themeFillTint="33"/>
      </w:tcPr>
    </w:tblStylePr>
  </w:style>
  <w:style w:type="table" w:styleId="GridTable1Light-Accent2">
    <w:name w:val="Grid Table 1 Light Accent 2"/>
    <w:basedOn w:val="TableNormal"/>
    <w:uiPriority w:val="46"/>
    <w:rsid w:val="002953F7"/>
    <w:pPr>
      <w:spacing w:after="0"/>
    </w:pPr>
    <w:tblPr>
      <w:tblStyleRowBandSize w:val="1"/>
      <w:tblStyleColBandSize w:val="1"/>
      <w:tblBorders>
        <w:top w:val="single" w:sz="4" w:space="0" w:color="A4E1FC" w:themeColor="accent2" w:themeTint="66"/>
        <w:left w:val="single" w:sz="4" w:space="0" w:color="A4E1FC" w:themeColor="accent2" w:themeTint="66"/>
        <w:bottom w:val="single" w:sz="4" w:space="0" w:color="A4E1FC" w:themeColor="accent2" w:themeTint="66"/>
        <w:right w:val="single" w:sz="4" w:space="0" w:color="A4E1FC" w:themeColor="accent2" w:themeTint="66"/>
        <w:insideH w:val="single" w:sz="4" w:space="0" w:color="A4E1FC" w:themeColor="accent2" w:themeTint="66"/>
        <w:insideV w:val="single" w:sz="4" w:space="0" w:color="A4E1FC" w:themeColor="accent2" w:themeTint="66"/>
      </w:tblBorders>
    </w:tblPr>
    <w:tblStylePr w:type="firstRow">
      <w:rPr>
        <w:b/>
        <w:bCs/>
      </w:rPr>
      <w:tblPr/>
      <w:tcPr>
        <w:tcBorders>
          <w:bottom w:val="single" w:sz="12" w:space="0" w:color="77D2FB" w:themeColor="accent2" w:themeTint="99"/>
        </w:tcBorders>
      </w:tcPr>
    </w:tblStylePr>
    <w:tblStylePr w:type="lastRow">
      <w:rPr>
        <w:b/>
        <w:bCs/>
      </w:rPr>
      <w:tblPr/>
      <w:tcPr>
        <w:tcBorders>
          <w:top w:val="double" w:sz="2" w:space="0" w:color="77D2FB" w:themeColor="accent2"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2953F7"/>
    <w:pPr>
      <w:spacing w:after="0"/>
    </w:pPr>
    <w:tblPr>
      <w:tblStyleRowBandSize w:val="1"/>
      <w:tblStyleColBandSize w:val="1"/>
      <w:tblBorders>
        <w:top w:val="single" w:sz="4" w:space="0" w:color="1DB5F9" w:themeColor="accent2"/>
        <w:left w:val="single" w:sz="4" w:space="0" w:color="1DB5F9" w:themeColor="accent2"/>
        <w:bottom w:val="single" w:sz="4" w:space="0" w:color="1DB5F9" w:themeColor="accent2"/>
        <w:right w:val="single" w:sz="4" w:space="0" w:color="1DB5F9" w:themeColor="accent2"/>
      </w:tblBorders>
    </w:tblPr>
    <w:tblStylePr w:type="firstRow">
      <w:rPr>
        <w:b/>
        <w:bCs/>
        <w:color w:val="FFFFFF" w:themeColor="background1"/>
      </w:rPr>
      <w:tblPr/>
      <w:tcPr>
        <w:shd w:val="clear" w:color="auto" w:fill="1DB5F9" w:themeFill="accent2"/>
      </w:tcPr>
    </w:tblStylePr>
    <w:tblStylePr w:type="lastRow">
      <w:rPr>
        <w:b/>
        <w:bCs/>
      </w:rPr>
      <w:tblPr/>
      <w:tcPr>
        <w:tcBorders>
          <w:top w:val="double" w:sz="4" w:space="0" w:color="1DB5F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B5F9" w:themeColor="accent2"/>
          <w:right w:val="single" w:sz="4" w:space="0" w:color="1DB5F9" w:themeColor="accent2"/>
        </w:tcBorders>
      </w:tcPr>
    </w:tblStylePr>
    <w:tblStylePr w:type="band1Horz">
      <w:tblPr/>
      <w:tcPr>
        <w:tcBorders>
          <w:top w:val="single" w:sz="4" w:space="0" w:color="1DB5F9" w:themeColor="accent2"/>
          <w:bottom w:val="single" w:sz="4" w:space="0" w:color="1DB5F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B5F9" w:themeColor="accent2"/>
          <w:left w:val="nil"/>
        </w:tcBorders>
      </w:tcPr>
    </w:tblStylePr>
    <w:tblStylePr w:type="swCell">
      <w:tblPr/>
      <w:tcPr>
        <w:tcBorders>
          <w:top w:val="double" w:sz="4" w:space="0" w:color="1DB5F9" w:themeColor="accent2"/>
          <w:right w:val="nil"/>
        </w:tcBorders>
      </w:tcPr>
    </w:tblStylePr>
  </w:style>
  <w:style w:type="table" w:styleId="TableGridLight">
    <w:name w:val="Grid Table Light"/>
    <w:basedOn w:val="TableNormal"/>
    <w:uiPriority w:val="40"/>
    <w:rsid w:val="002953F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2953F7"/>
    <w:pPr>
      <w:spacing w:after="0"/>
    </w:pPr>
    <w:tblPr>
      <w:tblStyleRowBandSize w:val="1"/>
      <w:tblStyleColBandSize w:val="1"/>
      <w:tblBorders>
        <w:top w:val="single" w:sz="4" w:space="0" w:color="D9C3FF" w:themeColor="accent1" w:themeTint="66"/>
        <w:left w:val="single" w:sz="4" w:space="0" w:color="D9C3FF" w:themeColor="accent1" w:themeTint="66"/>
        <w:bottom w:val="single" w:sz="4" w:space="0" w:color="D9C3FF" w:themeColor="accent1" w:themeTint="66"/>
        <w:right w:val="single" w:sz="4" w:space="0" w:color="D9C3FF" w:themeColor="accent1" w:themeTint="66"/>
        <w:insideH w:val="single" w:sz="4" w:space="0" w:color="D9C3FF" w:themeColor="accent1" w:themeTint="66"/>
        <w:insideV w:val="single" w:sz="4" w:space="0" w:color="D9C3FF" w:themeColor="accent1" w:themeTint="66"/>
      </w:tblBorders>
    </w:tblPr>
    <w:tblStylePr w:type="firstRow">
      <w:rPr>
        <w:b/>
        <w:bCs/>
      </w:rPr>
      <w:tblPr/>
      <w:tcPr>
        <w:tcBorders>
          <w:bottom w:val="single" w:sz="12" w:space="0" w:color="C6A5FF" w:themeColor="accent1" w:themeTint="99"/>
        </w:tcBorders>
      </w:tcPr>
    </w:tblStylePr>
    <w:tblStylePr w:type="lastRow">
      <w:rPr>
        <w:b/>
        <w:bCs/>
      </w:rPr>
      <w:tblPr/>
      <w:tcPr>
        <w:tcBorders>
          <w:top w:val="double" w:sz="2" w:space="0" w:color="C6A5FF"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E22B12"/>
    <w:pPr>
      <w:spacing w:after="0"/>
    </w:pPr>
    <w:tblPr>
      <w:tblStyleRowBandSize w:val="1"/>
      <w:tblStyleColBandSize w:val="1"/>
      <w:tblBorders>
        <w:top w:val="single" w:sz="4" w:space="0" w:color="948A8D" w:themeColor="text1" w:themeTint="80"/>
        <w:bottom w:val="single" w:sz="4" w:space="0" w:color="948A8D" w:themeColor="text1" w:themeTint="80"/>
      </w:tblBorders>
    </w:tblPr>
    <w:tblStylePr w:type="firstRow">
      <w:rPr>
        <w:b/>
        <w:bCs/>
      </w:rPr>
      <w:tblPr/>
      <w:tcPr>
        <w:tcBorders>
          <w:bottom w:val="single" w:sz="4" w:space="0" w:color="948A8D" w:themeColor="text1" w:themeTint="80"/>
        </w:tcBorders>
      </w:tcPr>
    </w:tblStylePr>
    <w:tblStylePr w:type="lastRow">
      <w:rPr>
        <w:b/>
        <w:bCs/>
      </w:rPr>
      <w:tblPr/>
      <w:tcPr>
        <w:tcBorders>
          <w:top w:val="single" w:sz="4" w:space="0" w:color="948A8D" w:themeColor="text1" w:themeTint="80"/>
        </w:tcBorders>
      </w:tcPr>
    </w:tblStylePr>
    <w:tblStylePr w:type="firstCol">
      <w:rPr>
        <w:b/>
        <w:bCs/>
      </w:rPr>
    </w:tblStylePr>
    <w:tblStylePr w:type="lastCol">
      <w:rPr>
        <w:b/>
        <w:bCs/>
      </w:rPr>
    </w:tblStylePr>
    <w:tblStylePr w:type="band1Vert">
      <w:tblPr/>
      <w:tcPr>
        <w:tcBorders>
          <w:left w:val="single" w:sz="4" w:space="0" w:color="948A8D" w:themeColor="text1" w:themeTint="80"/>
          <w:right w:val="single" w:sz="4" w:space="0" w:color="948A8D" w:themeColor="text1" w:themeTint="80"/>
        </w:tcBorders>
      </w:tcPr>
    </w:tblStylePr>
    <w:tblStylePr w:type="band2Vert">
      <w:tblPr/>
      <w:tcPr>
        <w:tcBorders>
          <w:left w:val="single" w:sz="4" w:space="0" w:color="948A8D" w:themeColor="text1" w:themeTint="80"/>
          <w:right w:val="single" w:sz="4" w:space="0" w:color="948A8D" w:themeColor="text1" w:themeTint="80"/>
        </w:tcBorders>
      </w:tcPr>
    </w:tblStylePr>
    <w:tblStylePr w:type="band1Horz">
      <w:tblPr/>
      <w:tcPr>
        <w:tcBorders>
          <w:top w:val="single" w:sz="4" w:space="0" w:color="948A8D" w:themeColor="text1" w:themeTint="80"/>
          <w:bottom w:val="single" w:sz="4" w:space="0" w:color="948A8D" w:themeColor="text1" w:themeTint="80"/>
        </w:tcBorders>
      </w:tcPr>
    </w:tblStylePr>
  </w:style>
  <w:style w:type="table" w:styleId="PlainTable3">
    <w:name w:val="Plain Table 3"/>
    <w:basedOn w:val="TableNormal"/>
    <w:uiPriority w:val="43"/>
    <w:rsid w:val="00E22B12"/>
    <w:pPr>
      <w:spacing w:after="0"/>
    </w:pPr>
    <w:tblPr>
      <w:tblStyleRowBandSize w:val="1"/>
      <w:tblStyleColBandSize w:val="1"/>
    </w:tblPr>
    <w:tblStylePr w:type="firstRow">
      <w:rPr>
        <w:b/>
        <w:bCs/>
        <w:caps/>
      </w:rPr>
      <w:tblPr/>
      <w:tcPr>
        <w:tcBorders>
          <w:bottom w:val="single" w:sz="4" w:space="0" w:color="948A8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48A8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E22B12"/>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link w:val="ParagraphChar"/>
    <w:rsid w:val="00C531EE"/>
    <w:pPr>
      <w:spacing w:line="259" w:lineRule="auto"/>
    </w:pPr>
    <w:rPr>
      <w:rFonts w:ascii="Lucida Sans Unicode" w:hAnsi="Lucida Sans Unicode" w:cs="Lucida Sans Unicode"/>
      <w:color w:val="auto"/>
      <w:kern w:val="0"/>
      <w:lang w:val="en-GB"/>
    </w:rPr>
  </w:style>
  <w:style w:type="character" w:customStyle="1" w:styleId="ParagraphChar">
    <w:name w:val="Paragraph Char"/>
    <w:basedOn w:val="DefaultParagraphFont"/>
    <w:link w:val="Paragraph"/>
    <w:rsid w:val="00C531EE"/>
    <w:rPr>
      <w:rFonts w:ascii="Lucida Sans Unicode" w:hAnsi="Lucida Sans Unicode" w:cs="Lucida Sans Unicode"/>
      <w:color w:val="auto"/>
      <w:kern w:val="0"/>
      <w:lang w:val="en-GB"/>
    </w:rPr>
  </w:style>
  <w:style w:type="paragraph" w:customStyle="1" w:styleId="Sub-Title">
    <w:name w:val="Sub-Title"/>
    <w:basedOn w:val="Heading3"/>
    <w:link w:val="Sub-TitleChar"/>
    <w:rsid w:val="00275F37"/>
    <w:pPr>
      <w:numPr>
        <w:ilvl w:val="0"/>
        <w:numId w:val="0"/>
      </w:numPr>
      <w:spacing w:before="0" w:after="120" w:line="259" w:lineRule="auto"/>
    </w:pPr>
    <w:rPr>
      <w:rFonts w:cs="Lucida Sans Unicode"/>
      <w:color w:val="auto"/>
      <w:kern w:val="0"/>
      <w:sz w:val="28"/>
      <w:szCs w:val="24"/>
      <w:lang w:val="en-GB"/>
    </w:rPr>
  </w:style>
  <w:style w:type="character" w:customStyle="1" w:styleId="Sub-TitleChar">
    <w:name w:val="Sub-Title Char"/>
    <w:basedOn w:val="Heading3Char"/>
    <w:link w:val="Sub-Title"/>
    <w:rsid w:val="00275F37"/>
    <w:rPr>
      <w:rFonts w:ascii="Poppins" w:eastAsiaTheme="majorEastAsia" w:hAnsi="Poppins" w:cs="Lucida Sans Unicode"/>
      <w:b/>
      <w:color w:val="auto"/>
      <w:kern w:val="0"/>
      <w:sz w:val="28"/>
      <w:szCs w:val="24"/>
      <w:lang w:val="en-GB"/>
    </w:rPr>
  </w:style>
  <w:style w:type="character" w:customStyle="1" w:styleId="ListParagraphChar">
    <w:name w:val="List Paragraph Char"/>
    <w:link w:val="ListParagraph"/>
    <w:uiPriority w:val="34"/>
    <w:rsid w:val="00C531EE"/>
    <w:rPr>
      <w:rFonts w:ascii="Source Sans Pro" w:hAnsi="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89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energystorageeurope.eu"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nergy Storage Europe">
      <a:dk1>
        <a:srgbClr val="221F20"/>
      </a:dk1>
      <a:lt1>
        <a:srgbClr val="FFFFFF"/>
      </a:lt1>
      <a:dk2>
        <a:srgbClr val="000000"/>
      </a:dk2>
      <a:lt2>
        <a:srgbClr val="FFFFFF"/>
      </a:lt2>
      <a:accent1>
        <a:srgbClr val="A26AFF"/>
      </a:accent1>
      <a:accent2>
        <a:srgbClr val="1DB5F9"/>
      </a:accent2>
      <a:accent3>
        <a:srgbClr val="00BFA5"/>
      </a:accent3>
      <a:accent4>
        <a:srgbClr val="A6E22E"/>
      </a:accent4>
      <a:accent5>
        <a:srgbClr val="00E5FF"/>
      </a:accent5>
      <a:accent6>
        <a:srgbClr val="FF8F00"/>
      </a:accent6>
      <a:hlink>
        <a:srgbClr val="FF4081"/>
      </a:hlink>
      <a:folHlink>
        <a:srgbClr val="A26AFF"/>
      </a:folHlink>
    </a:clrScheme>
    <a:fontScheme name="Custom 1">
      <a:majorFont>
        <a:latin typeface="Poppins"/>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5D22A-3D44-4F0B-927E-3DB8278F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1</Pages>
  <Words>176</Words>
  <Characters>1007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CRUZ</dc:creator>
  <cp:keywords/>
  <dc:description/>
  <cp:lastModifiedBy>Elina CIRULE</cp:lastModifiedBy>
  <cp:revision>64</cp:revision>
  <cp:lastPrinted>2025-10-03T15:53:00Z</cp:lastPrinted>
  <dcterms:created xsi:type="dcterms:W3CDTF">2025-04-26T15:11:00Z</dcterms:created>
  <dcterms:modified xsi:type="dcterms:W3CDTF">2026-09-28T15:28:00Z</dcterms:modified>
</cp:coreProperties>
</file>